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p>
    <w:p w:rsidR="009D4E6A" w:rsidRPr="009D4E6A" w:rsidRDefault="009D4E6A" w:rsidP="009D4E6A">
      <w:pPr>
        <w:widowControl/>
        <w:wordWrap/>
        <w:autoSpaceDE/>
        <w:autoSpaceDN/>
        <w:snapToGrid w:val="0"/>
        <w:spacing w:before="40" w:after="120" w:line="444"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tbl>
      <w:tblP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082"/>
      </w:tblGrid>
      <w:tr w:rsidR="009D4E6A" w:rsidRPr="009D4E6A" w:rsidTr="009D4E6A">
        <w:trPr>
          <w:trHeight w:val="116"/>
          <w:jc w:val="center"/>
        </w:trPr>
        <w:tc>
          <w:tcPr>
            <w:tcW w:w="9581" w:type="dxa"/>
            <w:tcBorders>
              <w:top w:val="nil"/>
              <w:left w:val="nil"/>
              <w:bottom w:val="nil"/>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 w:val="12"/>
                <w:szCs w:val="20"/>
              </w:rPr>
            </w:pPr>
          </w:p>
        </w:tc>
      </w:tr>
      <w:tr w:rsidR="009D4E6A" w:rsidRPr="009D4E6A" w:rsidTr="009D4E6A">
        <w:trPr>
          <w:trHeight w:val="1748"/>
          <w:jc w:val="center"/>
        </w:trPr>
        <w:tc>
          <w:tcPr>
            <w:tcW w:w="9581" w:type="dxa"/>
            <w:tcBorders>
              <w:top w:val="nil"/>
              <w:left w:val="nil"/>
              <w:bottom w:val="nil"/>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408" w:lineRule="auto"/>
              <w:jc w:val="center"/>
              <w:rPr>
                <w:rFonts w:ascii="바탕" w:eastAsia="바탕" w:hAnsi="바탕" w:cs="굴림"/>
                <w:color w:val="000000"/>
                <w:kern w:val="0"/>
                <w:szCs w:val="20"/>
              </w:rPr>
            </w:pPr>
            <w:r w:rsidRPr="009D4E6A">
              <w:rPr>
                <w:rFonts w:ascii="HY헤드라인M" w:eastAsia="HY헤드라인M" w:hAnsi="HY헤드라인M" w:cs="굴림" w:hint="eastAsia"/>
                <w:shadow/>
                <w:color w:val="000000"/>
                <w:kern w:val="0"/>
                <w:sz w:val="48"/>
                <w:szCs w:val="48"/>
              </w:rPr>
              <w:t>2015 Korean Civil Service Pension Reform</w:t>
            </w:r>
          </w:p>
        </w:tc>
      </w:tr>
      <w:tr w:rsidR="009D4E6A" w:rsidRPr="009D4E6A" w:rsidTr="009D4E6A">
        <w:trPr>
          <w:trHeight w:val="104"/>
          <w:jc w:val="center"/>
        </w:trPr>
        <w:tc>
          <w:tcPr>
            <w:tcW w:w="9581" w:type="dxa"/>
            <w:tcBorders>
              <w:top w:val="nil"/>
              <w:left w:val="nil"/>
              <w:bottom w:val="nil"/>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 w:val="10"/>
                <w:szCs w:val="20"/>
              </w:rPr>
            </w:pPr>
          </w:p>
        </w:tc>
      </w:tr>
    </w:tbl>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r w:rsidRPr="009D4E6A">
        <w:rPr>
          <w:rFonts w:ascii="HY헤드라인M" w:eastAsia="HY헤드라인M" w:hAnsi="HY헤드라인M" w:cs="한컴바탕" w:hint="eastAsia"/>
          <w:color w:val="000000"/>
          <w:kern w:val="0"/>
          <w:sz w:val="40"/>
          <w:szCs w:val="40"/>
        </w:rPr>
        <w:t>August, 2015</w:t>
      </w: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hint="eastAsia"/>
          <w:color w:val="000000"/>
          <w:kern w:val="0"/>
          <w:szCs w:val="20"/>
        </w:rPr>
      </w:pPr>
    </w:p>
    <w:tbl>
      <w:tblP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254"/>
        <w:gridCol w:w="6569"/>
      </w:tblGrid>
      <w:tr w:rsidR="009D4E6A" w:rsidRPr="009D4E6A" w:rsidTr="009D4E6A">
        <w:trPr>
          <w:trHeight w:val="1077"/>
          <w:jc w:val="center"/>
        </w:trPr>
        <w:tc>
          <w:tcPr>
            <w:tcW w:w="1248" w:type="dxa"/>
            <w:tcBorders>
              <w:top w:val="nil"/>
              <w:left w:val="nil"/>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Pr>
                <w:rFonts w:ascii="바탕" w:eastAsia="바탕" w:hAnsi="바탕" w:cs="굴림"/>
                <w:noProof/>
                <w:color w:val="000000"/>
                <w:kern w:val="0"/>
                <w:szCs w:val="20"/>
              </w:rPr>
              <w:drawing>
                <wp:inline distT="0" distB="0" distL="0" distR="0">
                  <wp:extent cx="647700" cy="647700"/>
                  <wp:effectExtent l="19050" t="0" r="0" b="0"/>
                  <wp:docPr id="1" name="_x109202664" descr="EMB00001f4812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09202664" descr="EMB00001f4812e7"/>
                          <pic:cNvPicPr>
                            <a:picLocks noChangeAspect="1" noChangeArrowheads="1"/>
                          </pic:cNvPicPr>
                        </pic:nvPicPr>
                        <pic:blipFill>
                          <a:blip r:embed="rId4" cstate="print"/>
                          <a:srcRect/>
                          <a:stretch>
                            <a:fillRect/>
                          </a:stretch>
                        </pic:blipFill>
                        <pic:spPr bwMode="auto">
                          <a:xfrm>
                            <a:off x="0" y="0"/>
                            <a:ext cx="647700" cy="647700"/>
                          </a:xfrm>
                          <a:prstGeom prst="rect">
                            <a:avLst/>
                          </a:prstGeom>
                          <a:noFill/>
                          <a:ln w="9525">
                            <a:noFill/>
                            <a:miter lim="800000"/>
                            <a:headEnd/>
                            <a:tailEnd/>
                          </a:ln>
                        </pic:spPr>
                      </pic:pic>
                    </a:graphicData>
                  </a:graphic>
                </wp:inline>
              </w:drawing>
            </w:r>
          </w:p>
        </w:tc>
        <w:tc>
          <w:tcPr>
            <w:tcW w:w="6569" w:type="dxa"/>
            <w:tcBorders>
              <w:top w:val="nil"/>
              <w:left w:val="nil"/>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HY헤드라인M" w:eastAsia="HY헤드라인M" w:hAnsi="HY헤드라인M" w:cs="굴림" w:hint="eastAsia"/>
                <w:color w:val="000000"/>
                <w:kern w:val="0"/>
                <w:sz w:val="34"/>
                <w:szCs w:val="34"/>
              </w:rPr>
              <w:t>Ministry of Personnel Management</w:t>
            </w:r>
          </w:p>
        </w:tc>
      </w:tr>
    </w:tbl>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vanish/>
          <w:color w:val="000000"/>
          <w:kern w:val="0"/>
          <w:szCs w:val="20"/>
        </w:rPr>
      </w:pPr>
    </w:p>
    <w:tbl>
      <w:tblP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867"/>
        <w:gridCol w:w="3727"/>
        <w:gridCol w:w="2636"/>
      </w:tblGrid>
      <w:tr w:rsidR="009D4E6A" w:rsidRPr="009D4E6A" w:rsidTr="009D4E6A">
        <w:trPr>
          <w:trHeight w:val="200"/>
          <w:jc w:val="center"/>
        </w:trPr>
        <w:tc>
          <w:tcPr>
            <w:tcW w:w="2949" w:type="dxa"/>
            <w:tcBorders>
              <w:top w:val="nil"/>
              <w:left w:val="nil"/>
              <w:bottom w:val="dotted" w:sz="4"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c>
          <w:tcPr>
            <w:tcW w:w="3741" w:type="dxa"/>
            <w:vMerge w:val="restart"/>
            <w:tcBorders>
              <w:top w:val="nil"/>
              <w:left w:val="nil"/>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맑은 고딕" w:eastAsia="맑은 고딕" w:hAnsi="맑은 고딕" w:cs="굴림" w:hint="eastAsia"/>
                <w:b/>
                <w:bCs/>
                <w:color w:val="000000"/>
                <w:kern w:val="0"/>
                <w:sz w:val="34"/>
                <w:szCs w:val="34"/>
              </w:rPr>
              <w:t>&lt; Summing-up &gt;</w:t>
            </w:r>
          </w:p>
        </w:tc>
        <w:tc>
          <w:tcPr>
            <w:tcW w:w="2835" w:type="dxa"/>
            <w:tcBorders>
              <w:top w:val="nil"/>
              <w:left w:val="nil"/>
              <w:bottom w:val="dotted" w:sz="4"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r>
      <w:tr w:rsidR="009D4E6A" w:rsidRPr="009D4E6A" w:rsidTr="009D4E6A">
        <w:trPr>
          <w:trHeight w:val="200"/>
          <w:jc w:val="center"/>
        </w:trPr>
        <w:tc>
          <w:tcPr>
            <w:tcW w:w="2949" w:type="dxa"/>
            <w:tcBorders>
              <w:top w:val="dotted" w:sz="4" w:space="0" w:color="000000"/>
              <w:left w:val="dotted" w:sz="4" w:space="0" w:color="000000"/>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2835" w:type="dxa"/>
            <w:tcBorders>
              <w:top w:val="dotted" w:sz="4" w:space="0" w:color="000000"/>
              <w:left w:val="nil"/>
              <w:bottom w:val="nil"/>
              <w:right w:val="dotted" w:sz="4"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r>
      <w:tr w:rsidR="009D4E6A" w:rsidRPr="009D4E6A" w:rsidTr="009D4E6A">
        <w:trPr>
          <w:trHeight w:val="13609"/>
          <w:jc w:val="center"/>
        </w:trPr>
        <w:tc>
          <w:tcPr>
            <w:tcW w:w="9525" w:type="dxa"/>
            <w:gridSpan w:val="3"/>
            <w:tcBorders>
              <w:top w:val="nil"/>
              <w:left w:val="dotted" w:sz="4" w:space="0" w:color="000000"/>
              <w:bottom w:val="dotted" w:sz="4" w:space="0" w:color="000000"/>
              <w:right w:val="dotted" w:sz="4" w:space="0" w:color="000000"/>
            </w:tcBorders>
            <w:tcMar>
              <w:top w:w="28" w:type="dxa"/>
              <w:left w:w="102" w:type="dxa"/>
              <w:bottom w:w="28" w:type="dxa"/>
              <w:right w:w="102" w:type="dxa"/>
            </w:tcMar>
            <w:vAlign w:val="center"/>
            <w:hideMark/>
          </w:tcPr>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020"/>
            </w:tblGrid>
            <w:tr w:rsidR="009D4E6A" w:rsidRPr="009D4E6A">
              <w:trPr>
                <w:trHeight w:val="844"/>
              </w:trPr>
              <w:tc>
                <w:tcPr>
                  <w:tcW w:w="9298" w:type="dxa"/>
                  <w:tcBorders>
                    <w:top w:val="single" w:sz="2" w:space="0" w:color="000000"/>
                    <w:left w:val="single" w:sz="2" w:space="0" w:color="000000"/>
                    <w:bottom w:val="single" w:sz="2" w:space="0" w:color="000000"/>
                    <w:right w:val="single" w:sz="2" w:space="0" w:color="000000"/>
                  </w:tcBorders>
                  <w:shd w:val="clear" w:color="auto" w:fill="FFE1E1"/>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r w:rsidRPr="009D4E6A">
                    <w:rPr>
                      <w:rFonts w:ascii="맑은 고딕" w:eastAsia="맑은 고딕" w:hAnsi="맑은 고딕" w:cs="굴림" w:hint="eastAsia"/>
                      <w:b/>
                      <w:bCs/>
                      <w:color w:val="000000"/>
                      <w:kern w:val="0"/>
                      <w:sz w:val="36"/>
                      <w:szCs w:val="36"/>
                    </w:rPr>
                    <w:lastRenderedPageBreak/>
                    <w:t>"Pension Reform for the Future Generations</w:t>
                  </w:r>
                </w:p>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r w:rsidRPr="009D4E6A">
                    <w:rPr>
                      <w:rFonts w:ascii="맑은 고딕" w:eastAsia="맑은 고딕" w:hAnsi="맑은 고딕" w:cs="굴림" w:hint="eastAsia"/>
                      <w:b/>
                      <w:bCs/>
                      <w:color w:val="000000"/>
                      <w:kern w:val="0"/>
                      <w:sz w:val="32"/>
                      <w:szCs w:val="32"/>
                    </w:rPr>
                    <w:t>- pay more, receive less with 5-years pension freezing via social consensus -</w:t>
                  </w:r>
                </w:p>
              </w:tc>
            </w:tr>
          </w:tbl>
          <w:p w:rsidR="009D4E6A" w:rsidRPr="009D4E6A" w:rsidRDefault="009D4E6A" w:rsidP="009D4E6A">
            <w:pPr>
              <w:widowControl/>
              <w:wordWrap/>
              <w:autoSpaceDE/>
              <w:autoSpaceDN/>
              <w:snapToGrid w:val="0"/>
              <w:spacing w:before="40" w:after="80" w:line="372" w:lineRule="auto"/>
              <w:rPr>
                <w:rFonts w:ascii="바탕" w:eastAsia="바탕" w:hAnsi="바탕" w:cs="굴림"/>
                <w:color w:val="000000"/>
                <w:kern w:val="0"/>
                <w:szCs w:val="20"/>
              </w:rPr>
            </w:pPr>
            <w:r w:rsidRPr="009D4E6A">
              <w:rPr>
                <w:rFonts w:ascii="MS Mincho" w:eastAsia="MS Mincho" w:hAnsi="MS Mincho" w:cs="MS Mincho"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The Korean government completed the reform of the Civil Service Pension (CSP) on 29 May 2015, in order to lesson it's financial deficit and enhance an equity with the National Pension </w:t>
            </w:r>
            <w:r w:rsidRPr="009D4E6A">
              <w:rPr>
                <w:rFonts w:ascii="Times New Roman" w:eastAsia="휴먼명조" w:hAnsi="Times New Roman" w:cs="Times New Roman"/>
                <w:color w:val="000000"/>
                <w:kern w:val="0"/>
                <w:sz w:val="24"/>
                <w:szCs w:val="24"/>
              </w:rPr>
              <w:t>(NP)</w:t>
            </w:r>
            <w:r w:rsidRPr="009D4E6A">
              <w:rPr>
                <w:rFonts w:ascii="Times New Roman" w:eastAsia="휴먼명조" w:hAnsi="Times New Roman" w:cs="Times New Roman"/>
                <w:color w:val="000000"/>
                <w:kern w:val="0"/>
                <w:sz w:val="30"/>
                <w:szCs w:val="30"/>
              </w:rPr>
              <w:t>.</w:t>
            </w: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r w:rsidRPr="009D4E6A">
              <w:rPr>
                <w:rFonts w:ascii="바탕" w:eastAsia="바탕" w:hAnsi="바탕" w:cs="바탕"/>
                <w:color w:val="000000"/>
                <w:kern w:val="0"/>
                <w:sz w:val="28"/>
                <w:szCs w:val="28"/>
              </w:rPr>
              <w:t>ⅰ</w:t>
            </w:r>
            <w:r w:rsidRPr="009D4E6A">
              <w:rPr>
                <w:rFonts w:ascii="Times New Roman" w:eastAsia="휴먼명조" w:hAnsi="Times New Roman" w:cs="Times New Roman"/>
                <w:color w:val="000000"/>
                <w:kern w:val="0"/>
                <w:sz w:val="28"/>
                <w:szCs w:val="28"/>
              </w:rPr>
              <w:t xml:space="preserve">) financial deficit : </w:t>
            </w:r>
            <w:r w:rsidRPr="009D4E6A">
              <w:rPr>
                <w:rFonts w:ascii="Times New Roman" w:eastAsia="휴먼명조" w:hAnsi="Times New Roman" w:cs="Times New Roman"/>
                <w:color w:val="000000"/>
                <w:kern w:val="0"/>
                <w:sz w:val="28"/>
                <w:szCs w:val="28"/>
                <w:vertAlign w:val="superscript"/>
              </w:rPr>
              <w:t>’01</w:t>
            </w:r>
            <w:r w:rsidRPr="009D4E6A">
              <w:rPr>
                <w:rFonts w:ascii="Times New Roman" w:eastAsia="휴먼명조" w:hAnsi="Times New Roman" w:cs="Times New Roman"/>
                <w:color w:val="000000"/>
                <w:kern w:val="0"/>
                <w:sz w:val="28"/>
                <w:szCs w:val="28"/>
              </w:rPr>
              <w:t xml:space="preserve">59.9 → </w:t>
            </w:r>
            <w:r w:rsidRPr="009D4E6A">
              <w:rPr>
                <w:rFonts w:ascii="Times New Roman" w:eastAsia="휴먼명조" w:hAnsi="Times New Roman" w:cs="Times New Roman"/>
                <w:color w:val="000000"/>
                <w:kern w:val="0"/>
                <w:sz w:val="28"/>
                <w:szCs w:val="28"/>
                <w:vertAlign w:val="superscript"/>
              </w:rPr>
              <w:t>’10</w:t>
            </w:r>
            <w:r w:rsidRPr="009D4E6A">
              <w:rPr>
                <w:rFonts w:ascii="Times New Roman" w:eastAsia="휴먼명조" w:hAnsi="Times New Roman" w:cs="Times New Roman"/>
                <w:color w:val="000000"/>
                <w:kern w:val="0"/>
                <w:sz w:val="28"/>
                <w:szCs w:val="28"/>
              </w:rPr>
              <w:t xml:space="preserve">1,307.2 → </w:t>
            </w:r>
            <w:r w:rsidRPr="009D4E6A">
              <w:rPr>
                <w:rFonts w:ascii="Times New Roman" w:eastAsia="휴먼명조" w:hAnsi="Times New Roman" w:cs="Times New Roman"/>
                <w:color w:val="000000"/>
                <w:kern w:val="0"/>
                <w:sz w:val="28"/>
                <w:szCs w:val="28"/>
                <w:vertAlign w:val="superscript"/>
              </w:rPr>
              <w:t>’14</w:t>
            </w:r>
            <w:r w:rsidRPr="009D4E6A">
              <w:rPr>
                <w:rFonts w:ascii="Times New Roman" w:eastAsia="휴먼명조" w:hAnsi="Times New Roman" w:cs="Times New Roman"/>
                <w:color w:val="000000"/>
                <w:kern w:val="0"/>
                <w:sz w:val="28"/>
                <w:szCs w:val="28"/>
              </w:rPr>
              <w:t>2,485.4</w:t>
            </w:r>
            <w:r w:rsidRPr="009D4E6A">
              <w:rPr>
                <w:rFonts w:ascii="Times New Roman" w:eastAsia="휴먼명조" w:hAnsi="Times New Roman" w:cs="Times New Roman"/>
                <w:color w:val="000000"/>
                <w:kern w:val="0"/>
                <w:sz w:val="22"/>
              </w:rPr>
              <w:t xml:space="preserve"> </w:t>
            </w:r>
            <w:r w:rsidRPr="009D4E6A">
              <w:rPr>
                <w:rFonts w:ascii="Times New Roman" w:eastAsia="휴먼명조" w:hAnsi="Times New Roman" w:cs="Times New Roman"/>
                <w:color w:val="000000"/>
                <w:kern w:val="0"/>
                <w:sz w:val="24"/>
                <w:szCs w:val="24"/>
              </w:rPr>
              <w:t>(in billion Korean won)</w:t>
            </w:r>
            <w:r w:rsidRPr="009D4E6A">
              <w:rPr>
                <w:rFonts w:ascii="바탕" w:eastAsia="바탕" w:hAnsi="바탕" w:cs="바탕" w:hint="eastAsia"/>
                <w:color w:val="000000"/>
                <w:kern w:val="0"/>
                <w:sz w:val="28"/>
                <w:szCs w:val="28"/>
              </w:rPr>
              <w:t>ⅱ</w:t>
            </w:r>
            <w:r w:rsidRPr="009D4E6A">
              <w:rPr>
                <w:rFonts w:ascii="Times New Roman" w:eastAsia="휴먼명조" w:hAnsi="Times New Roman" w:cs="굴림" w:hint="eastAsia"/>
                <w:color w:val="000000"/>
                <w:kern w:val="0"/>
                <w:sz w:val="28"/>
                <w:szCs w:val="28"/>
              </w:rPr>
              <w:t>) money's worth ratio</w:t>
            </w:r>
            <w:r w:rsidRPr="009D4E6A">
              <w:rPr>
                <w:rFonts w:ascii="Times New Roman" w:eastAsia="휴먼명조" w:hAnsi="Times New Roman" w:cs="Times New Roman"/>
                <w:color w:val="000000"/>
                <w:kern w:val="0"/>
                <w:sz w:val="22"/>
              </w:rPr>
              <w:t xml:space="preserve"> (benefit/contribution)</w:t>
            </w:r>
            <w:r w:rsidRPr="009D4E6A">
              <w:rPr>
                <w:rFonts w:ascii="Times New Roman" w:eastAsia="휴먼명조" w:hAnsi="Times New Roman" w:cs="Times New Roman"/>
                <w:color w:val="000000"/>
                <w:kern w:val="0"/>
                <w:sz w:val="28"/>
                <w:szCs w:val="28"/>
              </w:rPr>
              <w:t xml:space="preserve"> : CSP 2.1 </w:t>
            </w:r>
            <w:proofErr w:type="spellStart"/>
            <w:r w:rsidRPr="009D4E6A">
              <w:rPr>
                <w:rFonts w:ascii="Times New Roman" w:eastAsia="휴먼명조" w:hAnsi="Times New Roman" w:cs="Times New Roman"/>
                <w:color w:val="000000"/>
                <w:kern w:val="0"/>
                <w:sz w:val="28"/>
                <w:szCs w:val="28"/>
              </w:rPr>
              <w:t>v.s</w:t>
            </w:r>
            <w:proofErr w:type="spellEnd"/>
            <w:r w:rsidRPr="009D4E6A">
              <w:rPr>
                <w:rFonts w:ascii="Times New Roman" w:eastAsia="휴먼명조" w:hAnsi="Times New Roman" w:cs="Times New Roman"/>
                <w:color w:val="000000"/>
                <w:kern w:val="0"/>
                <w:sz w:val="28"/>
                <w:szCs w:val="28"/>
              </w:rPr>
              <w:t>. NP 1.5</w:t>
            </w: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r w:rsidRPr="009D4E6A">
              <w:rPr>
                <w:rFonts w:ascii="MS Mincho" w:eastAsia="MS Mincho" w:hAnsi="MS Mincho" w:cs="MS Mincho"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Upon the reform, civil servants pay 28.5 percent more and receive 10.5 percent less. Pension are to be frozen for 5 years.</w:t>
            </w: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r w:rsidRPr="009D4E6A">
              <w:rPr>
                <w:rFonts w:ascii="MS Mincho" w:eastAsia="MS Mincho" w:hAnsi="MS Mincho" w:cs="MS Mincho"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While previous prevision reforms were typically government-driven, the 2015 reform was done via social consensus with the participation of a wide range of stake-holders.</w:t>
            </w: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r w:rsidRPr="009D4E6A">
              <w:rPr>
                <w:rFonts w:ascii="MS Mincho" w:eastAsia="MS Mincho" w:hAnsi="MS Mincho" w:cs="MS Mincho"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Core Features of the New Pension System are:</w:t>
            </w: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r w:rsidRPr="009D4E6A">
              <w:rPr>
                <w:rFonts w:ascii="바탕" w:eastAsia="바탕" w:hAnsi="바탕" w:cs="바탕"/>
                <w:color w:val="000000"/>
                <w:kern w:val="0"/>
                <w:sz w:val="28"/>
                <w:szCs w:val="28"/>
              </w:rPr>
              <w:t>ⅰ</w:t>
            </w:r>
            <w:r w:rsidRPr="009D4E6A">
              <w:rPr>
                <w:rFonts w:ascii="Times New Roman" w:eastAsia="휴먼명조" w:hAnsi="Times New Roman" w:cs="Times New Roman"/>
                <w:color w:val="000000"/>
                <w:kern w:val="0"/>
                <w:sz w:val="28"/>
                <w:szCs w:val="28"/>
              </w:rPr>
              <w:t>) pension are to be frozen for next five years</w:t>
            </w:r>
            <w:r w:rsidRPr="009D4E6A">
              <w:rPr>
                <w:rFonts w:ascii="Times New Roman" w:eastAsia="휴먼명조" w:hAnsi="Times New Roman" w:cs="Times New Roman"/>
                <w:color w:val="000000"/>
                <w:kern w:val="0"/>
                <w:sz w:val="22"/>
              </w:rPr>
              <w:t xml:space="preserve"> (’16</w:t>
            </w:r>
            <w:r w:rsidRPr="009D4E6A">
              <w:rPr>
                <w:rFonts w:ascii="바탕" w:eastAsia="바탕" w:hAnsi="바탕" w:cs="바탕" w:hint="eastAsia"/>
                <w:color w:val="000000"/>
                <w:kern w:val="0"/>
                <w:sz w:val="22"/>
              </w:rPr>
              <w:t>～</w:t>
            </w:r>
            <w:r w:rsidRPr="009D4E6A">
              <w:rPr>
                <w:rFonts w:ascii="Times New Roman" w:eastAsia="휴먼명조" w:hAnsi="Times New Roman" w:cs="Times New Roman"/>
                <w:color w:val="000000"/>
                <w:kern w:val="0"/>
                <w:sz w:val="22"/>
              </w:rPr>
              <w:t>’20)</w:t>
            </w: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r w:rsidRPr="009D4E6A">
              <w:rPr>
                <w:rFonts w:ascii="바탕" w:eastAsia="바탕" w:hAnsi="바탕" w:cs="바탕"/>
                <w:color w:val="000000"/>
                <w:kern w:val="0"/>
                <w:sz w:val="28"/>
                <w:szCs w:val="28"/>
              </w:rPr>
              <w:t>ⅱ</w:t>
            </w:r>
            <w:r w:rsidRPr="009D4E6A">
              <w:rPr>
                <w:rFonts w:ascii="Times New Roman" w:eastAsia="휴먼명조" w:hAnsi="Times New Roman" w:cs="Times New Roman"/>
                <w:color w:val="000000"/>
                <w:kern w:val="0"/>
                <w:sz w:val="28"/>
                <w:szCs w:val="28"/>
              </w:rPr>
              <w:t xml:space="preserve">) to pay contributions </w:t>
            </w:r>
            <w:r w:rsidRPr="009D4E6A">
              <w:rPr>
                <w:rFonts w:ascii="Times New Roman" w:eastAsia="한양신명조" w:hAnsi="Times New Roman" w:cs="Times New Roman"/>
                <w:color w:val="000000"/>
                <w:kern w:val="0"/>
                <w:sz w:val="24"/>
                <w:szCs w:val="24"/>
              </w:rPr>
              <w:t>(</w:t>
            </w:r>
            <w:proofErr w:type="spellStart"/>
            <w:r w:rsidRPr="009D4E6A">
              <w:rPr>
                <w:rFonts w:ascii="Times New Roman" w:eastAsia="한양신명조" w:hAnsi="Times New Roman" w:cs="Times New Roman"/>
                <w:color w:val="000000"/>
                <w:kern w:val="0"/>
                <w:sz w:val="24"/>
                <w:szCs w:val="24"/>
              </w:rPr>
              <w:t>employee+gov't</w:t>
            </w:r>
            <w:proofErr w:type="spellEnd"/>
            <w:r w:rsidRPr="009D4E6A">
              <w:rPr>
                <w:rFonts w:ascii="Times New Roman" w:eastAsia="한양신명조" w:hAnsi="Times New Roman" w:cs="Times New Roman"/>
                <w:color w:val="000000"/>
                <w:kern w:val="0"/>
                <w:sz w:val="24"/>
                <w:szCs w:val="24"/>
              </w:rPr>
              <w:t>)</w:t>
            </w:r>
            <w:r w:rsidRPr="009D4E6A">
              <w:rPr>
                <w:rFonts w:ascii="Times New Roman" w:eastAsia="휴먼명조" w:hAnsi="Times New Roman" w:cs="Times New Roman"/>
                <w:color w:val="000000"/>
                <w:kern w:val="0"/>
                <w:sz w:val="28"/>
                <w:szCs w:val="28"/>
              </w:rPr>
              <w:t xml:space="preserve"> more</w:t>
            </w:r>
            <w:r w:rsidRPr="009D4E6A">
              <w:rPr>
                <w:rFonts w:ascii="Times New Roman" w:eastAsia="휴먼명조" w:hAnsi="Times New Roman" w:cs="Times New Roman"/>
                <w:color w:val="000000"/>
                <w:kern w:val="0"/>
                <w:sz w:val="22"/>
              </w:rPr>
              <w:t xml:space="preserve"> (14%→ 18%) </w:t>
            </w:r>
            <w:r w:rsidRPr="009D4E6A">
              <w:rPr>
                <w:rFonts w:ascii="Times New Roman" w:eastAsia="휴먼명조" w:hAnsi="Times New Roman" w:cs="Times New Roman"/>
                <w:color w:val="000000"/>
                <w:kern w:val="0"/>
                <w:sz w:val="28"/>
                <w:szCs w:val="28"/>
              </w:rPr>
              <w:t>and receive pension less</w:t>
            </w:r>
            <w:r w:rsidRPr="009D4E6A">
              <w:rPr>
                <w:rFonts w:ascii="Times New Roman" w:eastAsia="휴먼명조" w:hAnsi="Times New Roman" w:cs="Times New Roman"/>
                <w:color w:val="000000"/>
                <w:kern w:val="0"/>
                <w:sz w:val="22"/>
              </w:rPr>
              <w:t xml:space="preserve"> (1.9%→1.7%)</w:t>
            </w:r>
            <w:r w:rsidRPr="009D4E6A">
              <w:rPr>
                <w:rFonts w:ascii="바탕" w:eastAsia="바탕" w:hAnsi="바탕" w:cs="바탕" w:hint="eastAsia"/>
                <w:color w:val="000000"/>
                <w:kern w:val="0"/>
                <w:sz w:val="28"/>
                <w:szCs w:val="28"/>
              </w:rPr>
              <w:t>ⅲ</w:t>
            </w:r>
            <w:r w:rsidRPr="009D4E6A">
              <w:rPr>
                <w:rFonts w:ascii="Times New Roman" w:eastAsia="휴먼명조" w:hAnsi="Times New Roman" w:cs="굴림" w:hint="eastAsia"/>
                <w:color w:val="000000"/>
                <w:kern w:val="0"/>
                <w:sz w:val="28"/>
                <w:szCs w:val="28"/>
              </w:rPr>
              <w:t>) to raise the normal retirement age</w:t>
            </w:r>
            <w:r w:rsidRPr="009D4E6A">
              <w:rPr>
                <w:rFonts w:ascii="Times New Roman" w:eastAsia="휴먼명조" w:hAnsi="Times New Roman" w:cs="Times New Roman"/>
                <w:color w:val="000000"/>
                <w:kern w:val="0"/>
                <w:sz w:val="22"/>
              </w:rPr>
              <w:t xml:space="preserve"> (60→65)</w:t>
            </w:r>
            <w:r w:rsidRPr="009D4E6A">
              <w:rPr>
                <w:rFonts w:ascii="바탕" w:eastAsia="바탕" w:hAnsi="바탕" w:cs="바탕" w:hint="eastAsia"/>
                <w:color w:val="000000"/>
                <w:kern w:val="0"/>
                <w:sz w:val="28"/>
                <w:szCs w:val="28"/>
              </w:rPr>
              <w:t>ⅳ</w:t>
            </w:r>
            <w:r w:rsidRPr="009D4E6A">
              <w:rPr>
                <w:rFonts w:ascii="Times New Roman" w:eastAsia="휴먼명조" w:hAnsi="Times New Roman" w:cs="굴림" w:hint="eastAsia"/>
                <w:color w:val="000000"/>
                <w:kern w:val="0"/>
                <w:sz w:val="28"/>
                <w:szCs w:val="28"/>
              </w:rPr>
              <w:t xml:space="preserve">) to strengthen earnings test and introduce income redistribution </w:t>
            </w: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r w:rsidRPr="009D4E6A">
              <w:rPr>
                <w:rFonts w:ascii="MS Mincho" w:eastAsia="MS Mincho" w:hAnsi="MS Mincho" w:cs="MS Mincho"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Major Achievements of the 2015 Pension Reform include:</w:t>
            </w:r>
          </w:p>
          <w:p w:rsidR="009D4E6A" w:rsidRPr="009D4E6A" w:rsidRDefault="009D4E6A" w:rsidP="009D4E6A">
            <w:pPr>
              <w:widowControl/>
              <w:wordWrap/>
              <w:autoSpaceDE/>
              <w:autoSpaceDN/>
              <w:snapToGrid w:val="0"/>
              <w:spacing w:before="40" w:after="80" w:line="372" w:lineRule="auto"/>
              <w:rPr>
                <w:rFonts w:ascii="바탕" w:eastAsia="바탕" w:hAnsi="바탕" w:cs="굴림" w:hint="eastAsia"/>
                <w:color w:val="000000"/>
                <w:kern w:val="0"/>
                <w:szCs w:val="20"/>
              </w:rPr>
            </w:pPr>
            <w:r w:rsidRPr="009D4E6A">
              <w:rPr>
                <w:rFonts w:ascii="바탕" w:eastAsia="바탕" w:hAnsi="바탕" w:cs="바탕"/>
                <w:color w:val="000000"/>
                <w:kern w:val="0"/>
                <w:sz w:val="28"/>
                <w:szCs w:val="28"/>
              </w:rPr>
              <w:lastRenderedPageBreak/>
              <w:t>ⅰ</w:t>
            </w:r>
            <w:r w:rsidRPr="009D4E6A">
              <w:rPr>
                <w:rFonts w:ascii="Times New Roman" w:eastAsia="휴먼명조" w:hAnsi="Times New Roman" w:cs="Times New Roman"/>
                <w:color w:val="000000"/>
                <w:kern w:val="0"/>
                <w:sz w:val="28"/>
                <w:szCs w:val="28"/>
              </w:rPr>
              <w:t>) (Financial Perspective) For next 70 years, financial deficit is estimated to decrease by 497 billion won and the government burden to decrease by 333 trillion won.</w:t>
            </w:r>
          </w:p>
          <w:tbl>
            <w:tblP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384"/>
              <w:gridCol w:w="1134"/>
              <w:gridCol w:w="1134"/>
              <w:gridCol w:w="1344"/>
              <w:gridCol w:w="1305"/>
              <w:gridCol w:w="1305"/>
              <w:gridCol w:w="1345"/>
            </w:tblGrid>
            <w:tr w:rsidR="009D4E6A" w:rsidRPr="009D4E6A">
              <w:trPr>
                <w:trHeight w:val="276"/>
                <w:jc w:val="center"/>
              </w:trPr>
              <w:tc>
                <w:tcPr>
                  <w:tcW w:w="1340" w:type="dxa"/>
                  <w:vMerge w:val="restart"/>
                  <w:tcBorders>
                    <w:top w:val="single" w:sz="2" w:space="0" w:color="000000"/>
                    <w:left w:val="single" w:sz="2" w:space="0" w:color="000000"/>
                    <w:bottom w:val="single" w:sz="2" w:space="0" w:color="000000"/>
                    <w:right w:val="single" w:sz="2" w:space="0" w:color="000000"/>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p>
              </w:tc>
              <w:tc>
                <w:tcPr>
                  <w:tcW w:w="3612" w:type="dxa"/>
                  <w:gridSpan w:val="3"/>
                  <w:tcBorders>
                    <w:top w:val="single" w:sz="2" w:space="0" w:color="000000"/>
                    <w:left w:val="single" w:sz="2" w:space="0" w:color="000000"/>
                    <w:bottom w:val="single" w:sz="2" w:space="0" w:color="000000"/>
                    <w:right w:val="single" w:sz="2" w:space="0" w:color="000000"/>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 xml:space="preserve">accumulated deficits </w:t>
                  </w:r>
                </w:p>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(in trillion won)</w:t>
                  </w:r>
                </w:p>
              </w:tc>
              <w:tc>
                <w:tcPr>
                  <w:tcW w:w="3954" w:type="dxa"/>
                  <w:gridSpan w:val="3"/>
                  <w:tcBorders>
                    <w:top w:val="single" w:sz="2" w:space="0" w:color="000000"/>
                    <w:left w:val="single" w:sz="2" w:space="0" w:color="000000"/>
                    <w:bottom w:val="single" w:sz="2" w:space="0" w:color="000000"/>
                    <w:right w:val="single" w:sz="2" w:space="0" w:color="000000"/>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accumulated government burden</w:t>
                  </w:r>
                </w:p>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(in trillion won)</w:t>
                  </w:r>
                </w:p>
              </w:tc>
            </w:tr>
            <w:tr w:rsidR="009D4E6A" w:rsidRPr="009D4E6A">
              <w:trPr>
                <w:trHeight w:val="552"/>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한컴바탕" w:eastAsia="한컴바탕" w:hAnsi="Times New Roman" w:cs="한컴바탕"/>
                      <w:color w:val="000000"/>
                      <w:kern w:val="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before</w:t>
                  </w:r>
                </w:p>
              </w:tc>
              <w:tc>
                <w:tcPr>
                  <w:tcW w:w="1134" w:type="dxa"/>
                  <w:tcBorders>
                    <w:top w:val="single" w:sz="2" w:space="0" w:color="000000"/>
                    <w:left w:val="single" w:sz="2" w:space="0" w:color="000000"/>
                    <w:bottom w:val="single" w:sz="2" w:space="0" w:color="000000"/>
                    <w:right w:val="single" w:sz="2" w:space="0" w:color="000000"/>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after</w:t>
                  </w:r>
                </w:p>
              </w:tc>
              <w:tc>
                <w:tcPr>
                  <w:tcW w:w="1344" w:type="dxa"/>
                  <w:tcBorders>
                    <w:top w:val="single" w:sz="2" w:space="0" w:color="000000"/>
                    <w:left w:val="single" w:sz="2" w:space="0" w:color="000000"/>
                    <w:bottom w:val="single" w:sz="2" w:space="0" w:color="000000"/>
                    <w:right w:val="single" w:sz="2" w:space="0" w:color="000000"/>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reduction</w:t>
                  </w:r>
                </w:p>
              </w:tc>
              <w:tc>
                <w:tcPr>
                  <w:tcW w:w="1305" w:type="dxa"/>
                  <w:tcBorders>
                    <w:top w:val="single" w:sz="2" w:space="0" w:color="000000"/>
                    <w:left w:val="single" w:sz="2" w:space="0" w:color="000000"/>
                    <w:bottom w:val="single" w:sz="2" w:space="0" w:color="000000"/>
                    <w:right w:val="single" w:sz="2" w:space="0" w:color="000000"/>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before</w:t>
                  </w:r>
                </w:p>
              </w:tc>
              <w:tc>
                <w:tcPr>
                  <w:tcW w:w="1305" w:type="dxa"/>
                  <w:tcBorders>
                    <w:top w:val="single" w:sz="2" w:space="0" w:color="000000"/>
                    <w:left w:val="single" w:sz="2" w:space="0" w:color="000000"/>
                    <w:bottom w:val="single" w:sz="2" w:space="0" w:color="000000"/>
                    <w:right w:val="single" w:sz="2" w:space="0" w:color="000000"/>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after</w:t>
                  </w:r>
                </w:p>
              </w:tc>
              <w:tc>
                <w:tcPr>
                  <w:tcW w:w="1345" w:type="dxa"/>
                  <w:tcBorders>
                    <w:top w:val="single" w:sz="2" w:space="0" w:color="000000"/>
                    <w:left w:val="single" w:sz="2" w:space="0" w:color="000000"/>
                    <w:bottom w:val="single" w:sz="2" w:space="0" w:color="000000"/>
                    <w:right w:val="single" w:sz="2" w:space="0" w:color="000000"/>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76" w:lineRule="atLeast"/>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reduction</w:t>
                  </w:r>
                </w:p>
              </w:tc>
            </w:tr>
            <w:tr w:rsidR="009D4E6A" w:rsidRPr="009D4E6A">
              <w:trPr>
                <w:trHeight w:val="540"/>
                <w:jc w:val="center"/>
              </w:trPr>
              <w:tc>
                <w:tcPr>
                  <w:tcW w:w="13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70 years</w:t>
                  </w:r>
                </w:p>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w:t>
                  </w:r>
                  <w:r w:rsidRPr="009D4E6A">
                    <w:rPr>
                      <w:rFonts w:ascii="바탕" w:eastAsia="바탕" w:hAnsi="바탕" w:cs="바탕" w:hint="eastAsia"/>
                      <w:color w:val="000000"/>
                      <w:kern w:val="0"/>
                      <w:sz w:val="24"/>
                      <w:szCs w:val="24"/>
                    </w:rPr>
                    <w:t>’</w:t>
                  </w:r>
                  <w:r w:rsidRPr="009D4E6A">
                    <w:rPr>
                      <w:rFonts w:ascii="한컴바탕" w:eastAsia="한양신명조" w:hAnsi="Times New Roman" w:cs="한컴바탕" w:hint="eastAsia"/>
                      <w:color w:val="000000"/>
                      <w:kern w:val="0"/>
                      <w:sz w:val="24"/>
                      <w:szCs w:val="24"/>
                    </w:rPr>
                    <w:t>16</w:t>
                  </w:r>
                  <w:r w:rsidRPr="009D4E6A">
                    <w:rPr>
                      <w:rFonts w:ascii="바탕" w:eastAsia="바탕" w:hAnsi="바탕" w:cs="바탕" w:hint="eastAsia"/>
                      <w:color w:val="000000"/>
                      <w:kern w:val="0"/>
                      <w:sz w:val="24"/>
                      <w:szCs w:val="24"/>
                    </w:rPr>
                    <w:t>～’</w:t>
                  </w:r>
                  <w:r w:rsidRPr="009D4E6A">
                    <w:rPr>
                      <w:rFonts w:ascii="한컴바탕" w:eastAsia="한양신명조" w:hAnsi="Times New Roman" w:cs="한컴바탕" w:hint="eastAsia"/>
                      <w:color w:val="000000"/>
                      <w:kern w:val="0"/>
                      <w:sz w:val="24"/>
                      <w:szCs w:val="24"/>
                    </w:rPr>
                    <w:t>85)</w:t>
                  </w:r>
                </w:p>
              </w:tc>
              <w:tc>
                <w:tcPr>
                  <w:tcW w:w="11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 xml:space="preserve">1,238 </w:t>
                  </w:r>
                </w:p>
              </w:tc>
              <w:tc>
                <w:tcPr>
                  <w:tcW w:w="11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 xml:space="preserve">741 </w:t>
                  </w:r>
                </w:p>
              </w:tc>
              <w:tc>
                <w:tcPr>
                  <w:tcW w:w="134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497</w:t>
                  </w:r>
                </w:p>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 xml:space="preserve">(-40%) </w:t>
                  </w:r>
                </w:p>
              </w:tc>
              <w:tc>
                <w:tcPr>
                  <w:tcW w:w="13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 xml:space="preserve">1,987 </w:t>
                  </w:r>
                </w:p>
              </w:tc>
              <w:tc>
                <w:tcPr>
                  <w:tcW w:w="13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 xml:space="preserve">1,654 </w:t>
                  </w:r>
                </w:p>
              </w:tc>
              <w:tc>
                <w:tcPr>
                  <w:tcW w:w="134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333</w:t>
                  </w:r>
                </w:p>
                <w:p w:rsidR="009D4E6A" w:rsidRPr="009D4E6A" w:rsidRDefault="009D4E6A" w:rsidP="009D4E6A">
                  <w:pPr>
                    <w:widowControl/>
                    <w:wordWrap/>
                    <w:autoSpaceDE/>
                    <w:autoSpaceDN/>
                    <w:snapToGrid w:val="0"/>
                    <w:spacing w:line="288"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 xml:space="preserve">(-17%) </w:t>
                  </w:r>
                </w:p>
              </w:tc>
            </w:tr>
          </w:tbl>
          <w:p w:rsidR="009D4E6A" w:rsidRPr="009D4E6A" w:rsidRDefault="009D4E6A" w:rsidP="009D4E6A">
            <w:pPr>
              <w:widowControl/>
              <w:wordWrap/>
              <w:autoSpaceDE/>
              <w:autoSpaceDN/>
              <w:snapToGrid w:val="0"/>
              <w:spacing w:before="40" w:after="80" w:line="372" w:lineRule="auto"/>
              <w:rPr>
                <w:rFonts w:ascii="바탕" w:eastAsia="바탕" w:hAnsi="바탕" w:cs="굴림"/>
                <w:color w:val="000000"/>
                <w:kern w:val="0"/>
                <w:szCs w:val="20"/>
              </w:rPr>
            </w:pPr>
            <w:r w:rsidRPr="009D4E6A">
              <w:rPr>
                <w:rFonts w:ascii="바탕" w:eastAsia="바탕" w:hAnsi="바탕" w:cs="바탕"/>
                <w:color w:val="000000"/>
                <w:kern w:val="0"/>
                <w:sz w:val="28"/>
                <w:szCs w:val="28"/>
              </w:rPr>
              <w:t>ⅱ</w:t>
            </w:r>
            <w:r w:rsidRPr="009D4E6A">
              <w:rPr>
                <w:rFonts w:ascii="Times New Roman" w:eastAsia="휴먼명조" w:hAnsi="Times New Roman" w:cs="Times New Roman"/>
                <w:color w:val="000000"/>
                <w:kern w:val="0"/>
                <w:sz w:val="28"/>
                <w:szCs w:val="28"/>
              </w:rPr>
              <w:t>) (Equity Perspective) MWR (ratio of benefit to contribution) of the CSPS and the NPS are to be the same</w:t>
            </w:r>
            <w:r w:rsidRPr="009D4E6A">
              <w:rPr>
                <w:rFonts w:ascii="Times New Roman" w:eastAsia="휴먼명조" w:hAnsi="Times New Roman" w:cs="Times New Roman"/>
                <w:color w:val="000000"/>
                <w:kern w:val="0"/>
                <w:sz w:val="22"/>
              </w:rPr>
              <w:t xml:space="preserve"> (CSPS 1.48%→ NPS 1.5%)</w:t>
            </w:r>
            <w:r w:rsidRPr="009D4E6A">
              <w:rPr>
                <w:rFonts w:ascii="Times New Roman" w:eastAsia="휴먼명조" w:hAnsi="Times New Roman" w:cs="Times New Roman"/>
                <w:color w:val="000000"/>
                <w:kern w:val="0"/>
                <w:sz w:val="28"/>
                <w:szCs w:val="28"/>
              </w:rPr>
              <w:t>.</w:t>
            </w:r>
          </w:p>
        </w:tc>
      </w:tr>
    </w:tbl>
    <w:p w:rsidR="009D4E6A" w:rsidRPr="009D4E6A" w:rsidRDefault="009D4E6A" w:rsidP="009D4E6A">
      <w:pPr>
        <w:widowControl/>
        <w:wordWrap/>
        <w:autoSpaceDE/>
        <w:autoSpaceDN/>
        <w:snapToGrid w:val="0"/>
        <w:spacing w:before="80" w:after="120" w:line="384" w:lineRule="auto"/>
        <w:rPr>
          <w:rFonts w:ascii="한컴바탕" w:eastAsia="한컴바탕" w:hAnsi="Times New Roman" w:cs="한컴바탕" w:hint="eastAsia"/>
          <w:color w:val="000000"/>
          <w:kern w:val="0"/>
          <w:szCs w:val="20"/>
        </w:rPr>
      </w:pPr>
      <w:r w:rsidRPr="009D4E6A">
        <w:rPr>
          <w:rFonts w:ascii="바탕" w:eastAsia="바탕" w:hAnsi="바탕" w:cs="바탕" w:hint="eastAsia"/>
          <w:b/>
          <w:bCs/>
          <w:color w:val="000000"/>
          <w:kern w:val="0"/>
          <w:sz w:val="34"/>
          <w:szCs w:val="34"/>
        </w:rPr>
        <w:lastRenderedPageBreak/>
        <w:t>Ⅰ</w:t>
      </w:r>
      <w:r w:rsidRPr="009D4E6A">
        <w:rPr>
          <w:rFonts w:ascii="휴먼명조" w:eastAsia="휴먼명조" w:hAnsi="Times New Roman" w:cs="한컴바탕" w:hint="eastAsia"/>
          <w:b/>
          <w:bCs/>
          <w:color w:val="000000"/>
          <w:kern w:val="0"/>
          <w:sz w:val="34"/>
          <w:szCs w:val="34"/>
        </w:rPr>
        <w:t>. Introduction</w:t>
      </w:r>
    </w:p>
    <w:p w:rsidR="009D4E6A" w:rsidRPr="009D4E6A" w:rsidRDefault="009D4E6A" w:rsidP="009D4E6A">
      <w:pPr>
        <w:widowControl/>
        <w:wordWrap/>
        <w:autoSpaceDE/>
        <w:autoSpaceDN/>
        <w:snapToGrid w:val="0"/>
        <w:spacing w:before="80" w:after="120" w:line="384"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384"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There are various structures of civil service pension related with National Pension such as </w:t>
      </w:r>
      <w:proofErr w:type="spellStart"/>
      <w:r w:rsidRPr="009D4E6A">
        <w:rPr>
          <w:rFonts w:ascii="한컴바탕" w:eastAsia="휴먼명조" w:hAnsi="Times New Roman" w:cs="한컴바탕" w:hint="eastAsia"/>
          <w:color w:val="000000"/>
          <w:kern w:val="0"/>
          <w:sz w:val="28"/>
          <w:szCs w:val="28"/>
        </w:rPr>
        <w:t>i</w:t>
      </w:r>
      <w:proofErr w:type="spellEnd"/>
      <w:r w:rsidRPr="009D4E6A">
        <w:rPr>
          <w:rFonts w:ascii="한컴바탕" w:eastAsia="휴먼명조" w:hAnsi="Times New Roman" w:cs="한컴바탕" w:hint="eastAsia"/>
          <w:color w:val="000000"/>
          <w:kern w:val="0"/>
          <w:sz w:val="30"/>
          <w:szCs w:val="30"/>
        </w:rPr>
        <w:t xml:space="preserve">) an </w:t>
      </w:r>
      <w:r w:rsidRPr="009D4E6A">
        <w:rPr>
          <w:rFonts w:ascii="한컴바탕" w:eastAsia="휴먼명조" w:hAnsi="Times New Roman" w:cs="한컴바탕" w:hint="eastAsia"/>
          <w:color w:val="000000"/>
          <w:kern w:val="0"/>
          <w:sz w:val="28"/>
          <w:szCs w:val="28"/>
        </w:rPr>
        <w:t xml:space="preserve">entirely separated system with National Pension, </w:t>
      </w:r>
      <w:r w:rsidRPr="009D4E6A">
        <w:rPr>
          <w:rFonts w:ascii="바탕" w:eastAsia="바탕" w:hAnsi="바탕" w:cs="바탕" w:hint="eastAsia"/>
          <w:color w:val="000000"/>
          <w:kern w:val="0"/>
          <w:sz w:val="28"/>
          <w:szCs w:val="28"/>
        </w:rPr>
        <w:t>ⅱ</w:t>
      </w:r>
      <w:r w:rsidRPr="009D4E6A">
        <w:rPr>
          <w:rFonts w:ascii="한컴바탕" w:eastAsia="휴먼명조" w:hAnsi="Times New Roman" w:cs="한컴바탕" w:hint="eastAsia"/>
          <w:color w:val="000000"/>
          <w:kern w:val="0"/>
          <w:sz w:val="28"/>
          <w:szCs w:val="28"/>
        </w:rPr>
        <w:t>) a fully</w:t>
      </w:r>
      <w:r w:rsidRPr="009D4E6A">
        <w:rPr>
          <w:rFonts w:ascii="한컴바탕" w:eastAsia="휴먼명조" w:hAnsi="Times New Roman" w:cs="한컴바탕" w:hint="eastAsia"/>
          <w:color w:val="000000"/>
          <w:kern w:val="0"/>
          <w:sz w:val="24"/>
          <w:szCs w:val="24"/>
        </w:rPr>
        <w:t xml:space="preserve"> (or partially)</w:t>
      </w:r>
      <w:r w:rsidRPr="009D4E6A">
        <w:rPr>
          <w:rFonts w:ascii="한컴바탕" w:eastAsia="휴먼명조" w:hAnsi="Times New Roman" w:cs="한컴바탕" w:hint="eastAsia"/>
          <w:color w:val="000000"/>
          <w:kern w:val="0"/>
          <w:sz w:val="28"/>
          <w:szCs w:val="28"/>
        </w:rPr>
        <w:t xml:space="preserve"> integrated with top-up system and iii) a fully integrated system. The structure of the Korean Civil Service System belongs to the first type.</w:t>
      </w:r>
    </w:p>
    <w:p w:rsidR="009D4E6A" w:rsidRPr="009D4E6A" w:rsidRDefault="009D4E6A" w:rsidP="009D4E6A">
      <w:pPr>
        <w:widowControl/>
        <w:wordWrap/>
        <w:autoSpaceDE/>
        <w:autoSpaceDN/>
        <w:snapToGrid w:val="0"/>
        <w:spacing w:before="80" w:after="120" w:line="384" w:lineRule="auto"/>
        <w:jc w:val="center"/>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b/>
          <w:bCs/>
          <w:color w:val="000000"/>
          <w:kern w:val="0"/>
          <w:sz w:val="26"/>
          <w:szCs w:val="26"/>
        </w:rPr>
        <w:t>&lt;Types of Civil Service Pension around the World&gt;</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645"/>
        <w:gridCol w:w="3407"/>
        <w:gridCol w:w="3030"/>
      </w:tblGrid>
      <w:tr w:rsidR="009D4E6A" w:rsidRPr="009D4E6A" w:rsidTr="009D4E6A">
        <w:trPr>
          <w:trHeight w:val="766"/>
          <w:jc w:val="right"/>
        </w:trPr>
        <w:tc>
          <w:tcPr>
            <w:tcW w:w="2733" w:type="dxa"/>
            <w:tcBorders>
              <w:top w:val="single" w:sz="2" w:space="0" w:color="000000"/>
              <w:left w:val="single" w:sz="2" w:space="0" w:color="000000"/>
              <w:bottom w:val="double" w:sz="6" w:space="0" w:color="000000"/>
              <w:right w:val="single" w:sz="2" w:space="0" w:color="000000"/>
            </w:tcBorders>
            <w:shd w:val="clear" w:color="auto" w:fill="E0E5FA"/>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00"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entirely separate</w:t>
            </w:r>
          </w:p>
          <w:p w:rsidR="009D4E6A" w:rsidRPr="009D4E6A" w:rsidRDefault="009D4E6A" w:rsidP="009D4E6A">
            <w:pPr>
              <w:widowControl/>
              <w:wordWrap/>
              <w:autoSpaceDE/>
              <w:autoSpaceDN/>
              <w:snapToGrid w:val="0"/>
              <w:spacing w:line="300"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system</w:t>
            </w:r>
          </w:p>
        </w:tc>
        <w:tc>
          <w:tcPr>
            <w:tcW w:w="3525" w:type="dxa"/>
            <w:tcBorders>
              <w:top w:val="single" w:sz="2" w:space="0" w:color="000000"/>
              <w:left w:val="single" w:sz="2" w:space="0" w:color="000000"/>
              <w:bottom w:val="double" w:sz="6" w:space="0" w:color="000000"/>
              <w:right w:val="single" w:sz="2" w:space="0" w:color="000000"/>
            </w:tcBorders>
            <w:shd w:val="clear" w:color="auto" w:fill="E0E5FA"/>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00"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fully (Partially) integrated</w:t>
            </w:r>
          </w:p>
          <w:p w:rsidR="009D4E6A" w:rsidRPr="009D4E6A" w:rsidRDefault="009D4E6A" w:rsidP="009D4E6A">
            <w:pPr>
              <w:widowControl/>
              <w:wordWrap/>
              <w:autoSpaceDE/>
              <w:autoSpaceDN/>
              <w:snapToGrid w:val="0"/>
              <w:spacing w:line="300"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with top-up system</w:t>
            </w:r>
          </w:p>
        </w:tc>
        <w:tc>
          <w:tcPr>
            <w:tcW w:w="3129" w:type="dxa"/>
            <w:tcBorders>
              <w:top w:val="single" w:sz="2" w:space="0" w:color="000000"/>
              <w:left w:val="single" w:sz="2" w:space="0" w:color="000000"/>
              <w:bottom w:val="double" w:sz="6" w:space="0" w:color="000000"/>
              <w:right w:val="single" w:sz="2" w:space="0" w:color="000000"/>
            </w:tcBorders>
            <w:shd w:val="clear" w:color="auto" w:fill="E0E5FA"/>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00"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 xml:space="preserve">fully integrated </w:t>
            </w:r>
          </w:p>
          <w:p w:rsidR="009D4E6A" w:rsidRPr="009D4E6A" w:rsidRDefault="009D4E6A" w:rsidP="009D4E6A">
            <w:pPr>
              <w:widowControl/>
              <w:wordWrap/>
              <w:autoSpaceDE/>
              <w:autoSpaceDN/>
              <w:snapToGrid w:val="0"/>
              <w:spacing w:line="300"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system</w:t>
            </w:r>
          </w:p>
        </w:tc>
      </w:tr>
      <w:tr w:rsidR="009D4E6A" w:rsidRPr="009D4E6A" w:rsidTr="009D4E6A">
        <w:trPr>
          <w:trHeight w:val="798"/>
          <w:jc w:val="right"/>
        </w:trPr>
        <w:tc>
          <w:tcPr>
            <w:tcW w:w="2733" w:type="dxa"/>
            <w:tcBorders>
              <w:top w:val="double" w:sz="6"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France, Germany.</w:t>
            </w:r>
          </w:p>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Korea</w:t>
            </w:r>
          </w:p>
        </w:tc>
        <w:tc>
          <w:tcPr>
            <w:tcW w:w="3525" w:type="dxa"/>
            <w:tcBorders>
              <w:top w:val="double" w:sz="6"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Canada, Japan. Spain</w:t>
            </w:r>
          </w:p>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Sweden, UK, USA</w:t>
            </w:r>
          </w:p>
        </w:tc>
        <w:tc>
          <w:tcPr>
            <w:tcW w:w="3129" w:type="dxa"/>
            <w:tcBorders>
              <w:top w:val="double" w:sz="6"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Chile, Czech Republic, Hungary</w:t>
            </w:r>
          </w:p>
        </w:tc>
      </w:tr>
    </w:tbl>
    <w:p w:rsidR="009D4E6A" w:rsidRPr="009D4E6A" w:rsidRDefault="009D4E6A" w:rsidP="009D4E6A">
      <w:pPr>
        <w:widowControl/>
        <w:wordWrap/>
        <w:autoSpaceDE/>
        <w:autoSpaceDN/>
        <w:snapToGrid w:val="0"/>
        <w:spacing w:before="80" w:after="120" w:line="384"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384"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Since the early 1990s, almost all industrialized nations have undertaken civil service pension reform, faced by serious demographic and financial pressures.</w:t>
      </w:r>
    </w:p>
    <w:p w:rsidR="009D4E6A" w:rsidRPr="009D4E6A" w:rsidRDefault="009D4E6A" w:rsidP="009D4E6A">
      <w:pPr>
        <w:widowControl/>
        <w:wordWrap/>
        <w:autoSpaceDE/>
        <w:autoSpaceDN/>
        <w:snapToGrid w:val="0"/>
        <w:spacing w:before="80" w:after="120" w:line="384"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384"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Confronted by the same challenges, the Korean government have also reformed the civil service system in a consistent basis. The past reforms took place at 1995, 2000, 2009 and 2015.</w:t>
      </w:r>
    </w:p>
    <w:p w:rsidR="009D4E6A" w:rsidRPr="009D4E6A" w:rsidRDefault="009D4E6A" w:rsidP="009D4E6A">
      <w:pPr>
        <w:widowControl/>
        <w:wordWrap/>
        <w:autoSpaceDE/>
        <w:autoSpaceDN/>
        <w:snapToGrid w:val="0"/>
        <w:spacing w:before="80" w:after="120" w:line="384" w:lineRule="auto"/>
        <w:jc w:val="center"/>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b/>
          <w:bCs/>
          <w:color w:val="000000"/>
          <w:kern w:val="0"/>
          <w:sz w:val="26"/>
          <w:szCs w:val="26"/>
        </w:rPr>
        <w:t>&lt; Past Reforms of the Korean Civil Service Pension System &gt;</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857"/>
        <w:gridCol w:w="8373"/>
      </w:tblGrid>
      <w:tr w:rsidR="009D4E6A" w:rsidRPr="009D4E6A" w:rsidTr="009D4E6A">
        <w:trPr>
          <w:trHeight w:val="416"/>
          <w:jc w:val="right"/>
        </w:trPr>
        <w:tc>
          <w:tcPr>
            <w:tcW w:w="857" w:type="dxa"/>
            <w:tcBorders>
              <w:top w:val="single" w:sz="2" w:space="0" w:color="000000"/>
              <w:left w:val="single" w:sz="2" w:space="0" w:color="000000"/>
              <w:bottom w:val="single" w:sz="2" w:space="0" w:color="000000"/>
              <w:right w:val="single" w:sz="2" w:space="0" w:color="000000"/>
            </w:tcBorders>
            <w:shd w:val="clear" w:color="auto" w:fill="E0E5FA"/>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200" w:line="384" w:lineRule="auto"/>
              <w:jc w:val="center"/>
              <w:rPr>
                <w:rFonts w:ascii="바탕" w:eastAsia="바탕" w:hAnsi="바탕" w:cs="굴림"/>
                <w:color w:val="000000"/>
                <w:kern w:val="0"/>
                <w:szCs w:val="20"/>
              </w:rPr>
            </w:pPr>
          </w:p>
        </w:tc>
        <w:tc>
          <w:tcPr>
            <w:tcW w:w="8555" w:type="dxa"/>
            <w:tcBorders>
              <w:top w:val="single" w:sz="2" w:space="0" w:color="000000"/>
              <w:left w:val="single" w:sz="2" w:space="0" w:color="000000"/>
              <w:bottom w:val="single" w:sz="2" w:space="0" w:color="000000"/>
              <w:right w:val="single" w:sz="2" w:space="0" w:color="000000"/>
            </w:tcBorders>
            <w:shd w:val="clear" w:color="auto" w:fill="E0E5FA"/>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200" w:line="384" w:lineRule="auto"/>
              <w:jc w:val="center"/>
              <w:rPr>
                <w:rFonts w:ascii="바탕" w:eastAsia="바탕" w:hAnsi="바탕" w:cs="굴림"/>
                <w:color w:val="000000"/>
                <w:kern w:val="0"/>
                <w:szCs w:val="20"/>
              </w:rPr>
            </w:pPr>
            <w:r w:rsidRPr="009D4E6A">
              <w:rPr>
                <w:rFonts w:ascii="한양신명조" w:eastAsia="한양신명조" w:hAnsi="한양신명조" w:cs="굴림" w:hint="eastAsia"/>
                <w:b/>
                <w:bCs/>
                <w:color w:val="000000"/>
                <w:kern w:val="0"/>
                <w:sz w:val="26"/>
                <w:szCs w:val="26"/>
              </w:rPr>
              <w:t>features</w:t>
            </w:r>
          </w:p>
        </w:tc>
      </w:tr>
      <w:tr w:rsidR="009D4E6A" w:rsidRPr="009D4E6A" w:rsidTr="009D4E6A">
        <w:trPr>
          <w:trHeight w:val="834"/>
          <w:jc w:val="right"/>
        </w:trPr>
        <w:tc>
          <w:tcPr>
            <w:tcW w:w="85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80"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lastRenderedPageBreak/>
              <w:t>1995 reform</w:t>
            </w:r>
          </w:p>
        </w:tc>
        <w:tc>
          <w:tcPr>
            <w:tcW w:w="8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80" w:line="384" w:lineRule="auto"/>
              <w:rPr>
                <w:rFonts w:ascii="바탕" w:eastAsia="바탕" w:hAnsi="바탕" w:cs="굴림"/>
                <w:color w:val="000000"/>
                <w:kern w:val="0"/>
                <w:szCs w:val="20"/>
              </w:rPr>
            </w:pPr>
            <w:r w:rsidRPr="009D4E6A">
              <w:rPr>
                <w:rFonts w:ascii="바탕" w:eastAsia="바탕" w:hAnsi="바탕" w:cs="바탕" w:hint="eastAsia"/>
                <w:color w:val="000000"/>
                <w:kern w:val="0"/>
                <w:sz w:val="24"/>
                <w:szCs w:val="24"/>
              </w:rPr>
              <w:t>•</w:t>
            </w:r>
            <w:r w:rsidRPr="009D4E6A">
              <w:rPr>
                <w:rFonts w:ascii="Times New Roman" w:eastAsia="한양신명조" w:hAnsi="Times New Roman" w:cs="굴림" w:hint="eastAsia"/>
                <w:color w:val="000000"/>
                <w:kern w:val="0"/>
                <w:sz w:val="24"/>
                <w:szCs w:val="24"/>
              </w:rPr>
              <w:t>increasing contribution rates</w:t>
            </w:r>
            <w:r w:rsidRPr="009D4E6A">
              <w:rPr>
                <w:rFonts w:ascii="Times New Roman" w:eastAsia="한양신명조" w:hAnsi="Times New Roman" w:cs="Times New Roman"/>
                <w:color w:val="000000"/>
                <w:kern w:val="0"/>
                <w:sz w:val="22"/>
              </w:rPr>
              <w:t xml:space="preserve"> (3.6% → 4.9%)</w:t>
            </w:r>
          </w:p>
          <w:p w:rsidR="009D4E6A" w:rsidRPr="009D4E6A" w:rsidRDefault="009D4E6A" w:rsidP="009D4E6A">
            <w:pPr>
              <w:widowControl/>
              <w:wordWrap/>
              <w:autoSpaceDE/>
              <w:autoSpaceDN/>
              <w:snapToGrid w:val="0"/>
              <w:spacing w:after="80" w:line="384" w:lineRule="auto"/>
              <w:rPr>
                <w:rFonts w:ascii="바탕" w:eastAsia="바탕" w:hAnsi="바탕" w:cs="굴림"/>
                <w:color w:val="000000"/>
                <w:kern w:val="0"/>
                <w:szCs w:val="20"/>
              </w:rPr>
            </w:pPr>
            <w:r w:rsidRPr="009D4E6A">
              <w:rPr>
                <w:rFonts w:ascii="바탕" w:eastAsia="바탕" w:hAnsi="바탕" w:cs="바탕" w:hint="eastAsia"/>
                <w:color w:val="000000"/>
                <w:kern w:val="0"/>
                <w:sz w:val="24"/>
                <w:szCs w:val="24"/>
              </w:rPr>
              <w:t>•</w:t>
            </w:r>
            <w:r w:rsidRPr="009D4E6A">
              <w:rPr>
                <w:rFonts w:ascii="Times New Roman" w:eastAsia="한양신명조" w:hAnsi="Times New Roman" w:cs="굴림" w:hint="eastAsia"/>
                <w:color w:val="000000"/>
                <w:kern w:val="0"/>
                <w:sz w:val="24"/>
                <w:szCs w:val="24"/>
              </w:rPr>
              <w:t>introducing the retirement age</w:t>
            </w:r>
            <w:r w:rsidRPr="009D4E6A">
              <w:rPr>
                <w:rFonts w:ascii="Times New Roman" w:eastAsia="한양신명조" w:hAnsi="Times New Roman" w:cs="Times New Roman"/>
                <w:color w:val="000000"/>
                <w:kern w:val="0"/>
                <w:sz w:val="22"/>
              </w:rPr>
              <w:t xml:space="preserve"> (age of 60 only to the newly hired</w:t>
            </w:r>
            <w:r w:rsidRPr="009D4E6A">
              <w:rPr>
                <w:rFonts w:ascii="Times New Roman" w:eastAsia="한양신명조" w:hAnsi="Times New Roman" w:cs="Times New Roman"/>
                <w:color w:val="000000"/>
                <w:kern w:val="0"/>
                <w:sz w:val="24"/>
                <w:szCs w:val="24"/>
              </w:rPr>
              <w:t>)</w:t>
            </w:r>
          </w:p>
        </w:tc>
      </w:tr>
      <w:tr w:rsidR="009D4E6A" w:rsidRPr="009D4E6A" w:rsidTr="009D4E6A">
        <w:trPr>
          <w:trHeight w:val="1610"/>
          <w:jc w:val="right"/>
        </w:trPr>
        <w:tc>
          <w:tcPr>
            <w:tcW w:w="85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80"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2000 reform</w:t>
            </w:r>
          </w:p>
        </w:tc>
        <w:tc>
          <w:tcPr>
            <w:tcW w:w="8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80" w:line="384" w:lineRule="auto"/>
              <w:rPr>
                <w:rFonts w:ascii="바탕" w:eastAsia="바탕" w:hAnsi="바탕" w:cs="굴림"/>
                <w:color w:val="000000"/>
                <w:kern w:val="0"/>
                <w:szCs w:val="20"/>
              </w:rPr>
            </w:pPr>
            <w:r w:rsidRPr="009D4E6A">
              <w:rPr>
                <w:rFonts w:ascii="바탕" w:eastAsia="바탕" w:hAnsi="바탕" w:cs="바탕" w:hint="eastAsia"/>
                <w:color w:val="000000"/>
                <w:kern w:val="0"/>
                <w:sz w:val="24"/>
                <w:szCs w:val="24"/>
              </w:rPr>
              <w:t>•</w:t>
            </w:r>
            <w:r w:rsidRPr="009D4E6A">
              <w:rPr>
                <w:rFonts w:ascii="Times New Roman" w:eastAsia="한양신명조" w:hAnsi="Times New Roman" w:cs="굴림" w:hint="eastAsia"/>
                <w:color w:val="000000"/>
                <w:kern w:val="0"/>
                <w:sz w:val="24"/>
                <w:szCs w:val="24"/>
              </w:rPr>
              <w:t xml:space="preserve">increasing contribution </w:t>
            </w:r>
            <w:proofErr w:type="spellStart"/>
            <w:r w:rsidRPr="009D4E6A">
              <w:rPr>
                <w:rFonts w:ascii="Times New Roman" w:eastAsia="한양신명조" w:hAnsi="Times New Roman" w:cs="굴림" w:hint="eastAsia"/>
                <w:color w:val="000000"/>
                <w:kern w:val="0"/>
                <w:sz w:val="24"/>
                <w:szCs w:val="24"/>
              </w:rPr>
              <w:t>ratse</w:t>
            </w:r>
            <w:proofErr w:type="spellEnd"/>
            <w:r w:rsidRPr="009D4E6A">
              <w:rPr>
                <w:rFonts w:ascii="Times New Roman" w:eastAsia="한양신명조" w:hAnsi="Times New Roman" w:cs="굴림" w:hint="eastAsia"/>
                <w:color w:val="000000"/>
                <w:kern w:val="0"/>
                <w:sz w:val="24"/>
                <w:szCs w:val="24"/>
              </w:rPr>
              <w:t xml:space="preserve"> </w:t>
            </w:r>
            <w:r w:rsidRPr="009D4E6A">
              <w:rPr>
                <w:rFonts w:ascii="Times New Roman" w:eastAsia="한양신명조" w:hAnsi="Times New Roman" w:cs="Times New Roman"/>
                <w:color w:val="000000"/>
                <w:kern w:val="0"/>
                <w:sz w:val="22"/>
              </w:rPr>
              <w:t>(4.9% → 5.5%)</w:t>
            </w:r>
          </w:p>
          <w:p w:rsidR="009D4E6A" w:rsidRPr="009D4E6A" w:rsidRDefault="009D4E6A" w:rsidP="009D4E6A">
            <w:pPr>
              <w:widowControl/>
              <w:wordWrap/>
              <w:autoSpaceDE/>
              <w:autoSpaceDN/>
              <w:snapToGrid w:val="0"/>
              <w:spacing w:after="80" w:line="384"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4"/>
                <w:szCs w:val="24"/>
              </w:rPr>
              <w:t>•</w:t>
            </w:r>
            <w:r w:rsidRPr="009D4E6A">
              <w:rPr>
                <w:rFonts w:ascii="Times New Roman" w:eastAsia="한양신명조" w:hAnsi="Times New Roman" w:cs="굴림" w:hint="eastAsia"/>
                <w:color w:val="000000"/>
                <w:kern w:val="0"/>
                <w:sz w:val="24"/>
                <w:szCs w:val="24"/>
              </w:rPr>
              <w:t>raising the retirement age of the hired before 1996 incrementally</w:t>
            </w:r>
            <w:r w:rsidRPr="009D4E6A">
              <w:rPr>
                <w:rFonts w:ascii="Times New Roman" w:eastAsia="한양신명조" w:hAnsi="Times New Roman" w:cs="Times New Roman"/>
                <w:color w:val="000000"/>
                <w:kern w:val="0"/>
                <w:sz w:val="22"/>
              </w:rPr>
              <w:t xml:space="preserve"> (will be set 50 at 2001 and raised 60 until 2021)</w:t>
            </w:r>
          </w:p>
          <w:p w:rsidR="009D4E6A" w:rsidRPr="009D4E6A" w:rsidRDefault="009D4E6A" w:rsidP="009D4E6A">
            <w:pPr>
              <w:widowControl/>
              <w:wordWrap/>
              <w:autoSpaceDE/>
              <w:autoSpaceDN/>
              <w:snapToGrid w:val="0"/>
              <w:spacing w:after="80" w:line="384" w:lineRule="auto"/>
              <w:rPr>
                <w:rFonts w:ascii="바탕" w:eastAsia="바탕" w:hAnsi="바탕" w:cs="굴림"/>
                <w:color w:val="000000"/>
                <w:kern w:val="0"/>
                <w:szCs w:val="20"/>
              </w:rPr>
            </w:pPr>
            <w:r w:rsidRPr="009D4E6A">
              <w:rPr>
                <w:rFonts w:ascii="바탕" w:eastAsia="바탕" w:hAnsi="바탕" w:cs="바탕" w:hint="eastAsia"/>
                <w:color w:val="000000"/>
                <w:kern w:val="0"/>
                <w:sz w:val="24"/>
                <w:szCs w:val="24"/>
              </w:rPr>
              <w:t>•</w:t>
            </w:r>
            <w:r w:rsidRPr="009D4E6A">
              <w:rPr>
                <w:rFonts w:ascii="Times New Roman" w:eastAsia="한양신명조" w:hAnsi="Times New Roman" w:cs="Times New Roman"/>
                <w:color w:val="000000"/>
                <w:kern w:val="0"/>
                <w:sz w:val="24"/>
                <w:szCs w:val="24"/>
              </w:rPr>
              <w:t>expending period of pension calculation</w:t>
            </w:r>
            <w:r w:rsidRPr="009D4E6A">
              <w:rPr>
                <w:rFonts w:ascii="Times New Roman" w:eastAsia="한양신명조" w:hAnsi="Times New Roman" w:cs="Times New Roman"/>
                <w:color w:val="000000"/>
                <w:kern w:val="0"/>
                <w:sz w:val="22"/>
              </w:rPr>
              <w:t xml:space="preserve"> (final wage → final 3 years' average wage)</w:t>
            </w:r>
          </w:p>
        </w:tc>
      </w:tr>
      <w:tr w:rsidR="009D4E6A" w:rsidRPr="009D4E6A" w:rsidTr="009D4E6A">
        <w:trPr>
          <w:trHeight w:val="834"/>
          <w:jc w:val="right"/>
        </w:trPr>
        <w:tc>
          <w:tcPr>
            <w:tcW w:w="85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80"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2009 reform</w:t>
            </w:r>
          </w:p>
        </w:tc>
        <w:tc>
          <w:tcPr>
            <w:tcW w:w="85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80" w:line="384" w:lineRule="auto"/>
              <w:rPr>
                <w:rFonts w:ascii="바탕" w:eastAsia="바탕" w:hAnsi="바탕" w:cs="굴림"/>
                <w:color w:val="000000"/>
                <w:kern w:val="0"/>
                <w:szCs w:val="20"/>
              </w:rPr>
            </w:pPr>
            <w:r w:rsidRPr="009D4E6A">
              <w:rPr>
                <w:rFonts w:ascii="바탕" w:eastAsia="바탕" w:hAnsi="바탕" w:cs="바탕" w:hint="eastAsia"/>
                <w:color w:val="000000"/>
                <w:kern w:val="0"/>
                <w:sz w:val="24"/>
                <w:szCs w:val="24"/>
              </w:rPr>
              <w:t>•</w:t>
            </w:r>
            <w:r w:rsidRPr="009D4E6A">
              <w:rPr>
                <w:rFonts w:ascii="Times New Roman" w:eastAsia="한양신명조" w:hAnsi="Times New Roman" w:cs="Times New Roman"/>
                <w:color w:val="000000"/>
                <w:kern w:val="0"/>
                <w:sz w:val="24"/>
                <w:szCs w:val="24"/>
              </w:rPr>
              <w:t>increasing contribution rates (5.5% → 7%) / accrual rates (2.1% → 1.9%)</w:t>
            </w:r>
          </w:p>
          <w:p w:rsidR="009D4E6A" w:rsidRPr="009D4E6A" w:rsidRDefault="009D4E6A" w:rsidP="009D4E6A">
            <w:pPr>
              <w:widowControl/>
              <w:wordWrap/>
              <w:autoSpaceDE/>
              <w:autoSpaceDN/>
              <w:snapToGrid w:val="0"/>
              <w:spacing w:after="80" w:line="384" w:lineRule="auto"/>
              <w:rPr>
                <w:rFonts w:ascii="바탕" w:eastAsia="바탕" w:hAnsi="바탕" w:cs="굴림"/>
                <w:color w:val="000000"/>
                <w:kern w:val="0"/>
                <w:szCs w:val="20"/>
              </w:rPr>
            </w:pPr>
            <w:r w:rsidRPr="009D4E6A">
              <w:rPr>
                <w:rFonts w:ascii="바탕" w:eastAsia="바탕" w:hAnsi="바탕" w:cs="바탕" w:hint="eastAsia"/>
                <w:color w:val="000000"/>
                <w:kern w:val="0"/>
                <w:sz w:val="24"/>
                <w:szCs w:val="24"/>
              </w:rPr>
              <w:t>•</w:t>
            </w:r>
            <w:r w:rsidRPr="009D4E6A">
              <w:rPr>
                <w:rFonts w:ascii="Times New Roman" w:eastAsia="한양신명조" w:hAnsi="Times New Roman" w:cs="굴림" w:hint="eastAsia"/>
                <w:color w:val="000000"/>
                <w:kern w:val="0"/>
                <w:sz w:val="24"/>
                <w:szCs w:val="24"/>
              </w:rPr>
              <w:t>raising the retirement age</w:t>
            </w:r>
            <w:r w:rsidRPr="009D4E6A">
              <w:rPr>
                <w:rFonts w:ascii="Times New Roman" w:eastAsia="한양신명조" w:hAnsi="Times New Roman" w:cs="Times New Roman"/>
                <w:color w:val="000000"/>
                <w:kern w:val="0"/>
                <w:sz w:val="22"/>
              </w:rPr>
              <w:t xml:space="preserve"> (65 only to the newly hired)</w:t>
            </w:r>
          </w:p>
        </w:tc>
      </w:tr>
    </w:tbl>
    <w:p w:rsidR="009D4E6A" w:rsidRPr="009D4E6A" w:rsidRDefault="009D4E6A" w:rsidP="009D4E6A">
      <w:pPr>
        <w:widowControl/>
        <w:wordWrap/>
        <w:autoSpaceDE/>
        <w:autoSpaceDN/>
        <w:snapToGrid w:val="0"/>
        <w:spacing w:before="80" w:after="120" w:line="384"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However, the 2015 pension reform is the most recent and the strongest in cost reduction through</w:t>
      </w:r>
      <w:r w:rsidRPr="009D4E6A">
        <w:rPr>
          <w:rFonts w:ascii="한컴바탕" w:eastAsia="휴먼명조" w:hAnsi="Times New Roman" w:cs="한컴바탕" w:hint="eastAsia"/>
          <w:color w:val="000000"/>
          <w:kern w:val="0"/>
          <w:sz w:val="30"/>
          <w:szCs w:val="30"/>
        </w:rPr>
        <w:t xml:space="preserve"> social consensus mechanism with the participation of a wide </w:t>
      </w:r>
      <w:proofErr w:type="spellStart"/>
      <w:r w:rsidRPr="009D4E6A">
        <w:rPr>
          <w:rFonts w:ascii="한컴바탕" w:eastAsia="휴먼명조" w:hAnsi="Times New Roman" w:cs="한컴바탕" w:hint="eastAsia"/>
          <w:color w:val="000000"/>
          <w:kern w:val="0"/>
          <w:sz w:val="30"/>
          <w:szCs w:val="30"/>
        </w:rPr>
        <w:t>rage</w:t>
      </w:r>
      <w:proofErr w:type="spellEnd"/>
      <w:r w:rsidRPr="009D4E6A">
        <w:rPr>
          <w:rFonts w:ascii="한컴바탕" w:eastAsia="휴먼명조" w:hAnsi="Times New Roman" w:cs="한컴바탕" w:hint="eastAsia"/>
          <w:color w:val="000000"/>
          <w:kern w:val="0"/>
          <w:sz w:val="30"/>
          <w:szCs w:val="30"/>
        </w:rPr>
        <w:t xml:space="preserve"> of stake-holders.</w:t>
      </w:r>
    </w:p>
    <w:p w:rsidR="009D4E6A" w:rsidRPr="009D4E6A" w:rsidRDefault="009D4E6A" w:rsidP="009D4E6A">
      <w:pPr>
        <w:widowControl/>
        <w:wordWrap/>
        <w:autoSpaceDE/>
        <w:autoSpaceDN/>
        <w:snapToGrid w:val="0"/>
        <w:spacing w:before="40" w:after="120" w:line="408" w:lineRule="auto"/>
        <w:rPr>
          <w:rFonts w:ascii="한컴바탕" w:eastAsia="한컴바탕" w:hAnsi="Times New Roman" w:cs="한컴바탕" w:hint="eastAsia"/>
          <w:color w:val="000000"/>
          <w:kern w:val="0"/>
          <w:szCs w:val="20"/>
        </w:rPr>
      </w:pPr>
      <w:r w:rsidRPr="009D4E6A">
        <w:rPr>
          <w:rFonts w:ascii="바탕" w:eastAsia="바탕" w:hAnsi="바탕" w:cs="바탕" w:hint="eastAsia"/>
          <w:b/>
          <w:bCs/>
          <w:color w:val="000000"/>
          <w:kern w:val="0"/>
          <w:sz w:val="34"/>
          <w:szCs w:val="34"/>
        </w:rPr>
        <w:t>Ⅱ</w:t>
      </w:r>
      <w:r w:rsidRPr="009D4E6A">
        <w:rPr>
          <w:rFonts w:ascii="휴먼명조" w:eastAsia="휴먼명조" w:hAnsi="Times New Roman" w:cs="한컴바탕" w:hint="eastAsia"/>
          <w:b/>
          <w:bCs/>
          <w:color w:val="000000"/>
          <w:kern w:val="0"/>
          <w:sz w:val="34"/>
          <w:szCs w:val="34"/>
        </w:rPr>
        <w:t>. The Need for Reform</w:t>
      </w:r>
    </w:p>
    <w:p w:rsidR="009D4E6A" w:rsidRPr="009D4E6A" w:rsidRDefault="009D4E6A" w:rsidP="009D4E6A">
      <w:pPr>
        <w:widowControl/>
        <w:wordWrap/>
        <w:autoSpaceDE/>
        <w:autoSpaceDN/>
        <w:snapToGrid w:val="0"/>
        <w:spacing w:before="40" w:after="120" w:line="408"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40" w:after="120" w:line="408"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The Civil Service Pension, as the first public pension in Korea, was set up in 1960, primarily as a personnel vehicle to recruit, retain, and motivate a competitive work force. However, as the system had been matured from the mid-1990s, it began to run into both of financial and equity problems.</w:t>
      </w:r>
    </w:p>
    <w:p w:rsidR="009D4E6A" w:rsidRPr="009D4E6A" w:rsidRDefault="009D4E6A" w:rsidP="009D4E6A">
      <w:pPr>
        <w:widowControl/>
        <w:wordWrap/>
        <w:autoSpaceDE/>
        <w:autoSpaceDN/>
        <w:snapToGrid w:val="0"/>
        <w:spacing w:before="40" w:after="120" w:line="408"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40" w:after="120" w:line="408"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 xml:space="preserve">- </w:t>
      </w:r>
      <w:r w:rsidRPr="009D4E6A">
        <w:rPr>
          <w:rFonts w:ascii="한컴바탕" w:eastAsia="휴먼명조" w:hAnsi="Times New Roman" w:cs="한컴바탕" w:hint="eastAsia"/>
          <w:b/>
          <w:bCs/>
          <w:color w:val="000000"/>
          <w:kern w:val="0"/>
          <w:sz w:val="28"/>
          <w:szCs w:val="28"/>
        </w:rPr>
        <w:t>(Financial issue)</w:t>
      </w:r>
      <w:r w:rsidRPr="009D4E6A">
        <w:rPr>
          <w:rFonts w:ascii="한컴바탕" w:eastAsia="휴먼명조" w:hAnsi="Times New Roman" w:cs="한컴바탕" w:hint="eastAsia"/>
          <w:color w:val="000000"/>
          <w:kern w:val="0"/>
          <w:sz w:val="28"/>
          <w:szCs w:val="28"/>
        </w:rPr>
        <w:t xml:space="preserve"> Mainly due to a generous contribution-benefit structure and a rapid increase of the pensioners from the growing life expectancy, the subsidies by the government budget for the CSP </w:t>
      </w:r>
      <w:proofErr w:type="spellStart"/>
      <w:r w:rsidRPr="009D4E6A">
        <w:rPr>
          <w:rFonts w:ascii="한컴바탕" w:eastAsia="휴먼명조" w:hAnsi="Times New Roman" w:cs="한컴바탕" w:hint="eastAsia"/>
          <w:color w:val="000000"/>
          <w:kern w:val="0"/>
          <w:sz w:val="28"/>
          <w:szCs w:val="28"/>
        </w:rPr>
        <w:lastRenderedPageBreak/>
        <w:t>rosed</w:t>
      </w:r>
      <w:proofErr w:type="spellEnd"/>
      <w:r w:rsidRPr="009D4E6A">
        <w:rPr>
          <w:rFonts w:ascii="한컴바탕" w:eastAsia="휴먼명조" w:hAnsi="Times New Roman" w:cs="한컴바탕" w:hint="eastAsia"/>
          <w:color w:val="000000"/>
          <w:kern w:val="0"/>
          <w:sz w:val="28"/>
          <w:szCs w:val="28"/>
        </w:rPr>
        <w:t xml:space="preserve"> 41 times over past 13 years</w:t>
      </w:r>
      <w:r w:rsidRPr="009D4E6A">
        <w:rPr>
          <w:rFonts w:ascii="한컴바탕" w:eastAsia="휴먼명조" w:hAnsi="Times New Roman" w:cs="한컴바탕" w:hint="eastAsia"/>
          <w:color w:val="000000"/>
          <w:kern w:val="0"/>
          <w:sz w:val="24"/>
          <w:szCs w:val="24"/>
        </w:rPr>
        <w:t xml:space="preserve"> (</w:t>
      </w:r>
      <w:r w:rsidRPr="009D4E6A">
        <w:rPr>
          <w:rFonts w:ascii="한컴바탕" w:eastAsia="휴먼명조" w:hAnsi="Times New Roman" w:cs="한컴바탕" w:hint="eastAsia"/>
          <w:color w:val="000000"/>
          <w:kern w:val="0"/>
          <w:sz w:val="24"/>
          <w:szCs w:val="24"/>
          <w:vertAlign w:val="superscript"/>
        </w:rPr>
        <w:t>01</w:t>
      </w:r>
      <w:r w:rsidRPr="009D4E6A">
        <w:rPr>
          <w:rFonts w:ascii="한컴바탕" w:eastAsia="휴먼명조" w:hAnsi="Times New Roman" w:cs="한컴바탕" w:hint="eastAsia"/>
          <w:color w:val="000000"/>
          <w:kern w:val="0"/>
          <w:sz w:val="24"/>
          <w:szCs w:val="24"/>
        </w:rPr>
        <w:t xml:space="preserve">59.9 </w:t>
      </w:r>
      <w:r w:rsidRPr="009D4E6A">
        <w:rPr>
          <w:rFonts w:ascii="한컴바탕" w:eastAsia="휴먼명조" w:hAnsi="Times New Roman" w:cs="한컴바탕" w:hint="eastAsia"/>
          <w:color w:val="000000"/>
          <w:kern w:val="0"/>
          <w:sz w:val="24"/>
          <w:szCs w:val="24"/>
        </w:rPr>
        <w:t>→</w:t>
      </w:r>
      <w:r w:rsidRPr="009D4E6A">
        <w:rPr>
          <w:rFonts w:ascii="한컴바탕" w:eastAsia="휴먼명조" w:hAnsi="Times New Roman" w:cs="한컴바탕" w:hint="eastAsia"/>
          <w:color w:val="000000"/>
          <w:kern w:val="0"/>
          <w:sz w:val="24"/>
          <w:szCs w:val="24"/>
        </w:rPr>
        <w:t xml:space="preserve"> </w:t>
      </w:r>
      <w:r w:rsidRPr="009D4E6A">
        <w:rPr>
          <w:rFonts w:ascii="한컴바탕" w:eastAsia="휴먼명조" w:hAnsi="Times New Roman" w:cs="한컴바탕" w:hint="eastAsia"/>
          <w:color w:val="000000"/>
          <w:kern w:val="0"/>
          <w:sz w:val="24"/>
          <w:szCs w:val="24"/>
          <w:vertAlign w:val="superscript"/>
        </w:rPr>
        <w:t>10</w:t>
      </w:r>
      <w:r w:rsidRPr="009D4E6A">
        <w:rPr>
          <w:rFonts w:ascii="한컴바탕" w:eastAsia="휴먼명조" w:hAnsi="Times New Roman" w:cs="한컴바탕" w:hint="eastAsia"/>
          <w:color w:val="000000"/>
          <w:kern w:val="0"/>
          <w:sz w:val="24"/>
          <w:szCs w:val="24"/>
        </w:rPr>
        <w:t xml:space="preserve">1,307.2 </w:t>
      </w:r>
      <w:r w:rsidRPr="009D4E6A">
        <w:rPr>
          <w:rFonts w:ascii="한컴바탕" w:eastAsia="휴먼명조" w:hAnsi="Times New Roman" w:cs="한컴바탕" w:hint="eastAsia"/>
          <w:color w:val="000000"/>
          <w:kern w:val="0"/>
          <w:sz w:val="24"/>
          <w:szCs w:val="24"/>
        </w:rPr>
        <w:t>→</w:t>
      </w:r>
      <w:r w:rsidRPr="009D4E6A">
        <w:rPr>
          <w:rFonts w:ascii="한컴바탕" w:eastAsia="휴먼명조" w:hAnsi="Times New Roman" w:cs="한컴바탕" w:hint="eastAsia"/>
          <w:color w:val="000000"/>
          <w:kern w:val="0"/>
          <w:sz w:val="24"/>
          <w:szCs w:val="24"/>
        </w:rPr>
        <w:t xml:space="preserve"> </w:t>
      </w:r>
      <w:r w:rsidRPr="009D4E6A">
        <w:rPr>
          <w:rFonts w:ascii="한컴바탕" w:eastAsia="휴먼명조" w:hAnsi="Times New Roman" w:cs="한컴바탕" w:hint="eastAsia"/>
          <w:color w:val="000000"/>
          <w:kern w:val="0"/>
          <w:sz w:val="24"/>
          <w:szCs w:val="24"/>
          <w:vertAlign w:val="superscript"/>
        </w:rPr>
        <w:t>14</w:t>
      </w:r>
      <w:r w:rsidRPr="009D4E6A">
        <w:rPr>
          <w:rFonts w:ascii="한컴바탕" w:eastAsia="휴먼명조" w:hAnsi="Times New Roman" w:cs="한컴바탕" w:hint="eastAsia"/>
          <w:color w:val="000000"/>
          <w:kern w:val="0"/>
          <w:sz w:val="24"/>
          <w:szCs w:val="24"/>
        </w:rPr>
        <w:t xml:space="preserve">2,485.4, in billion won) </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365"/>
        <w:gridCol w:w="6848"/>
        <w:gridCol w:w="1017"/>
      </w:tblGrid>
      <w:tr w:rsidR="009D4E6A" w:rsidRPr="009D4E6A" w:rsidTr="009D4E6A">
        <w:trPr>
          <w:trHeight w:val="220"/>
          <w:jc w:val="right"/>
        </w:trPr>
        <w:tc>
          <w:tcPr>
            <w:tcW w:w="1375" w:type="dxa"/>
            <w:tcBorders>
              <w:top w:val="nil"/>
              <w:left w:val="nil"/>
              <w:bottom w:val="dotted"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c>
          <w:tcPr>
            <w:tcW w:w="6899" w:type="dxa"/>
            <w:vMerge w:val="restart"/>
            <w:tcBorders>
              <w:top w:val="nil"/>
              <w:left w:val="nil"/>
              <w:bottom w:val="nil"/>
              <w:right w:val="nil"/>
            </w:tcBorders>
            <w:shd w:val="clear" w:color="auto" w:fill="FFEA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맑은 고딕" w:eastAsia="맑은 고딕" w:hAnsi="맑은 고딕" w:cs="굴림" w:hint="eastAsia"/>
                <w:b/>
                <w:bCs/>
                <w:color w:val="000000"/>
                <w:kern w:val="0"/>
                <w:sz w:val="26"/>
                <w:szCs w:val="26"/>
              </w:rPr>
              <w:t>【Major Factors for the System's Financial Instability】</w:t>
            </w:r>
          </w:p>
        </w:tc>
        <w:tc>
          <w:tcPr>
            <w:tcW w:w="1025" w:type="dxa"/>
            <w:tcBorders>
              <w:top w:val="nil"/>
              <w:left w:val="nil"/>
              <w:bottom w:val="dotted"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r>
      <w:tr w:rsidR="009D4E6A" w:rsidRPr="009D4E6A" w:rsidTr="009D4E6A">
        <w:trPr>
          <w:trHeight w:val="266"/>
          <w:jc w:val="right"/>
        </w:trPr>
        <w:tc>
          <w:tcPr>
            <w:tcW w:w="1375" w:type="dxa"/>
            <w:tcBorders>
              <w:top w:val="dotted" w:sz="2" w:space="0" w:color="000000"/>
              <w:left w:val="dotted" w:sz="6" w:space="0" w:color="000000"/>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1025" w:type="dxa"/>
            <w:tcBorders>
              <w:top w:val="dotted" w:sz="2" w:space="0" w:color="000000"/>
              <w:left w:val="nil"/>
              <w:bottom w:val="nil"/>
              <w:right w:val="dotted" w:sz="6"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r>
      <w:tr w:rsidR="009D4E6A" w:rsidRPr="009D4E6A" w:rsidTr="009D4E6A">
        <w:trPr>
          <w:trHeight w:val="4628"/>
          <w:jc w:val="right"/>
        </w:trPr>
        <w:tc>
          <w:tcPr>
            <w:tcW w:w="9299" w:type="dxa"/>
            <w:gridSpan w:val="3"/>
            <w:tcBorders>
              <w:top w:val="nil"/>
              <w:left w:val="dotted" w:sz="6" w:space="0" w:color="000000"/>
              <w:bottom w:val="dotted" w:sz="6" w:space="0" w:color="000000"/>
              <w:right w:val="dotted" w:sz="6"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before="40" w:after="240" w:line="348" w:lineRule="auto"/>
              <w:rPr>
                <w:rFonts w:ascii="바탕" w:eastAsia="바탕" w:hAnsi="바탕" w:cs="굴림"/>
                <w:color w:val="000000"/>
                <w:kern w:val="0"/>
                <w:szCs w:val="20"/>
              </w:rPr>
            </w:pPr>
          </w:p>
          <w:p w:rsidR="009D4E6A" w:rsidRPr="009D4E6A" w:rsidRDefault="009D4E6A" w:rsidP="009D4E6A">
            <w:pPr>
              <w:widowControl/>
              <w:wordWrap/>
              <w:autoSpaceDE/>
              <w:autoSpaceDN/>
              <w:snapToGrid w:val="0"/>
              <w:spacing w:before="40" w:after="240" w:line="348" w:lineRule="auto"/>
              <w:rPr>
                <w:rFonts w:ascii="바탕" w:eastAsia="바탕" w:hAnsi="바탕" w:cs="굴림" w:hint="eastAsia"/>
                <w:color w:val="000000"/>
                <w:kern w:val="0"/>
                <w:szCs w:val="20"/>
              </w:rPr>
            </w:pPr>
            <w:r w:rsidRPr="009D4E6A">
              <w:rPr>
                <w:rFonts w:ascii="바탕" w:eastAsia="바탕" w:hAnsi="바탕" w:cs="바탕" w:hint="eastAsia"/>
                <w:b/>
                <w:bCs/>
                <w:color w:val="000000"/>
                <w:kern w:val="0"/>
                <w:sz w:val="26"/>
                <w:szCs w:val="26"/>
              </w:rPr>
              <w:t>【</w:t>
            </w:r>
            <w:r w:rsidRPr="009D4E6A">
              <w:rPr>
                <w:rFonts w:ascii="Times New Roman" w:eastAsia="휴먼명조" w:hAnsi="Times New Roman" w:cs="굴림" w:hint="eastAsia"/>
                <w:b/>
                <w:bCs/>
                <w:color w:val="000000"/>
                <w:kern w:val="0"/>
                <w:sz w:val="26"/>
                <w:szCs w:val="26"/>
              </w:rPr>
              <w:t>generous contribution-benefit structure</w:t>
            </w:r>
            <w:r w:rsidRPr="009D4E6A">
              <w:rPr>
                <w:rFonts w:ascii="바탕" w:eastAsia="바탕" w:hAnsi="바탕" w:cs="바탕" w:hint="eastAsia"/>
                <w:b/>
                <w:bCs/>
                <w:color w:val="000000"/>
                <w:kern w:val="0"/>
                <w:sz w:val="26"/>
                <w:szCs w:val="26"/>
              </w:rPr>
              <w:t>】</w:t>
            </w:r>
            <w:r w:rsidRPr="009D4E6A">
              <w:rPr>
                <w:rFonts w:ascii="Times New Roman" w:eastAsia="휴먼명조" w:hAnsi="Times New Roman" w:cs="Times New Roman"/>
                <w:color w:val="000000"/>
                <w:kern w:val="0"/>
                <w:sz w:val="26"/>
                <w:szCs w:val="26"/>
              </w:rPr>
              <w:t>In return for low wage and retirement re-numeration, the level of pension benefits in the system has been relatively high, compared to contribution</w:t>
            </w:r>
          </w:p>
          <w:p w:rsidR="009D4E6A" w:rsidRPr="009D4E6A" w:rsidRDefault="009D4E6A" w:rsidP="009D4E6A">
            <w:pPr>
              <w:widowControl/>
              <w:wordWrap/>
              <w:autoSpaceDE/>
              <w:autoSpaceDN/>
              <w:snapToGrid w:val="0"/>
              <w:spacing w:before="40" w:after="240" w:line="348" w:lineRule="auto"/>
              <w:rPr>
                <w:rFonts w:ascii="바탕" w:eastAsia="바탕" w:hAnsi="바탕" w:cs="굴림" w:hint="eastAsia"/>
                <w:color w:val="000000"/>
                <w:kern w:val="0"/>
                <w:szCs w:val="20"/>
              </w:rPr>
            </w:pPr>
            <w:r w:rsidRPr="009D4E6A">
              <w:rPr>
                <w:rFonts w:ascii="MS Mincho" w:eastAsia="MS Mincho" w:hAnsi="MS Mincho" w:cs="MS Mincho"/>
                <w:color w:val="000000"/>
                <w:kern w:val="0"/>
                <w:sz w:val="26"/>
                <w:szCs w:val="26"/>
              </w:rPr>
              <w:t>‣</w:t>
            </w:r>
            <w:r w:rsidRPr="009D4E6A">
              <w:rPr>
                <w:rFonts w:ascii="Times New Roman" w:eastAsia="휴먼명조" w:hAnsi="Times New Roman" w:cs="Times New Roman"/>
                <w:color w:val="000000"/>
                <w:kern w:val="0"/>
                <w:sz w:val="26"/>
                <w:szCs w:val="26"/>
              </w:rPr>
              <w:t xml:space="preserve"> benefits </w:t>
            </w:r>
            <w:r w:rsidRPr="009D4E6A">
              <w:rPr>
                <w:rFonts w:ascii="Times New Roman" w:eastAsia="휴먼명조" w:hAnsi="Times New Roman" w:cs="Times New Roman"/>
                <w:color w:val="000000"/>
                <w:kern w:val="0"/>
                <w:szCs w:val="20"/>
              </w:rPr>
              <w:t xml:space="preserve">(33 years' service) </w:t>
            </w:r>
            <w:r w:rsidRPr="009D4E6A">
              <w:rPr>
                <w:rFonts w:ascii="Times New Roman" w:eastAsia="휴먼명조" w:hAnsi="Times New Roman" w:cs="Times New Roman"/>
                <w:color w:val="000000"/>
                <w:kern w:val="0"/>
                <w:sz w:val="26"/>
                <w:szCs w:val="26"/>
              </w:rPr>
              <w:t xml:space="preserve">: </w:t>
            </w:r>
            <w:r w:rsidRPr="009D4E6A">
              <w:rPr>
                <w:rFonts w:ascii="Times New Roman" w:eastAsia="휴먼명조" w:hAnsi="Times New Roman" w:cs="Times New Roman"/>
                <w:color w:val="000000"/>
                <w:kern w:val="0"/>
                <w:sz w:val="26"/>
                <w:szCs w:val="26"/>
                <w:vertAlign w:val="superscript"/>
              </w:rPr>
              <w:t>’60</w:t>
            </w:r>
            <w:r w:rsidRPr="009D4E6A">
              <w:rPr>
                <w:rFonts w:ascii="Times New Roman" w:eastAsia="휴먼명조" w:hAnsi="Times New Roman" w:cs="Times New Roman"/>
                <w:color w:val="000000"/>
                <w:kern w:val="0"/>
                <w:sz w:val="26"/>
                <w:szCs w:val="26"/>
              </w:rPr>
              <w:t xml:space="preserve">46% → </w:t>
            </w:r>
            <w:r w:rsidRPr="009D4E6A">
              <w:rPr>
                <w:rFonts w:ascii="Times New Roman" w:eastAsia="휴먼명조" w:hAnsi="Times New Roman" w:cs="Times New Roman"/>
                <w:color w:val="000000"/>
                <w:kern w:val="0"/>
                <w:sz w:val="26"/>
                <w:szCs w:val="26"/>
                <w:vertAlign w:val="superscript"/>
              </w:rPr>
              <w:t>’67</w:t>
            </w:r>
            <w:r w:rsidRPr="009D4E6A">
              <w:rPr>
                <w:rFonts w:ascii="Times New Roman" w:eastAsia="휴먼명조" w:hAnsi="Times New Roman" w:cs="Times New Roman"/>
                <w:color w:val="000000"/>
                <w:kern w:val="0"/>
                <w:sz w:val="26"/>
                <w:szCs w:val="26"/>
              </w:rPr>
              <w:t xml:space="preserve">65% → </w:t>
            </w:r>
            <w:r w:rsidRPr="009D4E6A">
              <w:rPr>
                <w:rFonts w:ascii="Times New Roman" w:eastAsia="휴먼명조" w:hAnsi="Times New Roman" w:cs="Times New Roman"/>
                <w:color w:val="000000"/>
                <w:kern w:val="0"/>
                <w:sz w:val="26"/>
                <w:szCs w:val="26"/>
                <w:vertAlign w:val="superscript"/>
              </w:rPr>
              <w:t>’81</w:t>
            </w:r>
            <w:r w:rsidRPr="009D4E6A">
              <w:rPr>
                <w:rFonts w:ascii="Times New Roman" w:eastAsia="휴먼명조" w:hAnsi="Times New Roman" w:cs="Times New Roman"/>
                <w:color w:val="000000"/>
                <w:kern w:val="0"/>
                <w:sz w:val="26"/>
                <w:szCs w:val="26"/>
              </w:rPr>
              <w:t xml:space="preserve">76% → </w:t>
            </w:r>
            <w:r w:rsidRPr="009D4E6A">
              <w:rPr>
                <w:rFonts w:ascii="Times New Roman" w:eastAsia="휴먼명조" w:hAnsi="Times New Roman" w:cs="Times New Roman"/>
                <w:color w:val="000000"/>
                <w:kern w:val="0"/>
                <w:sz w:val="26"/>
                <w:szCs w:val="26"/>
                <w:vertAlign w:val="superscript"/>
              </w:rPr>
              <w:t>’10</w:t>
            </w:r>
            <w:r w:rsidRPr="009D4E6A">
              <w:rPr>
                <w:rFonts w:ascii="Times New Roman" w:eastAsia="휴먼명조" w:hAnsi="Times New Roman" w:cs="Times New Roman"/>
                <w:color w:val="000000"/>
                <w:kern w:val="0"/>
                <w:sz w:val="26"/>
                <w:szCs w:val="26"/>
              </w:rPr>
              <w:t>62.7%</w:t>
            </w:r>
            <w:r w:rsidRPr="009D4E6A">
              <w:rPr>
                <w:rFonts w:ascii="MS Mincho" w:eastAsia="MS Mincho" w:hAnsi="MS Mincho" w:cs="MS Mincho" w:hint="eastAsia"/>
                <w:color w:val="000000"/>
                <w:kern w:val="0"/>
                <w:sz w:val="26"/>
                <w:szCs w:val="26"/>
              </w:rPr>
              <w:t>‣</w:t>
            </w:r>
            <w:r w:rsidRPr="009D4E6A">
              <w:rPr>
                <w:rFonts w:ascii="Times New Roman" w:eastAsia="휴먼명조" w:hAnsi="Times New Roman" w:cs="굴림" w:hint="eastAsia"/>
                <w:color w:val="000000"/>
                <w:kern w:val="0"/>
                <w:sz w:val="26"/>
                <w:szCs w:val="26"/>
              </w:rPr>
              <w:t xml:space="preserve"> contributions </w:t>
            </w:r>
            <w:r w:rsidRPr="009D4E6A">
              <w:rPr>
                <w:rFonts w:ascii="Times New Roman" w:eastAsia="휴먼명조" w:hAnsi="Times New Roman" w:cs="Times New Roman"/>
                <w:color w:val="000000"/>
                <w:kern w:val="0"/>
                <w:szCs w:val="20"/>
              </w:rPr>
              <w:t>(combined)</w:t>
            </w:r>
            <w:r w:rsidRPr="009D4E6A">
              <w:rPr>
                <w:rFonts w:ascii="Times New Roman" w:eastAsia="휴먼명조" w:hAnsi="Times New Roman" w:cs="Times New Roman"/>
                <w:color w:val="000000"/>
                <w:kern w:val="0"/>
                <w:sz w:val="26"/>
                <w:szCs w:val="26"/>
              </w:rPr>
              <w:t xml:space="preserve"> : </w:t>
            </w:r>
            <w:r w:rsidRPr="009D4E6A">
              <w:rPr>
                <w:rFonts w:ascii="Times New Roman" w:eastAsia="휴먼명조" w:hAnsi="Times New Roman" w:cs="Times New Roman"/>
                <w:color w:val="000000"/>
                <w:kern w:val="0"/>
                <w:sz w:val="26"/>
                <w:szCs w:val="26"/>
                <w:vertAlign w:val="superscript"/>
              </w:rPr>
              <w:t>’60</w:t>
            </w:r>
            <w:r w:rsidRPr="009D4E6A">
              <w:rPr>
                <w:rFonts w:ascii="Times New Roman" w:eastAsia="휴먼명조" w:hAnsi="Times New Roman" w:cs="Times New Roman"/>
                <w:color w:val="000000"/>
                <w:kern w:val="0"/>
                <w:sz w:val="26"/>
                <w:szCs w:val="26"/>
              </w:rPr>
              <w:t xml:space="preserve">3% → </w:t>
            </w:r>
            <w:r w:rsidRPr="009D4E6A">
              <w:rPr>
                <w:rFonts w:ascii="Times New Roman" w:eastAsia="휴먼명조" w:hAnsi="Times New Roman" w:cs="Times New Roman"/>
                <w:color w:val="000000"/>
                <w:kern w:val="0"/>
                <w:sz w:val="26"/>
                <w:szCs w:val="26"/>
                <w:vertAlign w:val="superscript"/>
              </w:rPr>
              <w:t>’70</w:t>
            </w:r>
            <w:r w:rsidRPr="009D4E6A">
              <w:rPr>
                <w:rFonts w:ascii="Times New Roman" w:eastAsia="휴먼명조" w:hAnsi="Times New Roman" w:cs="Times New Roman"/>
                <w:color w:val="000000"/>
                <w:kern w:val="0"/>
                <w:sz w:val="26"/>
                <w:szCs w:val="26"/>
              </w:rPr>
              <w:t xml:space="preserve">7.2% → </w:t>
            </w:r>
            <w:r w:rsidRPr="009D4E6A">
              <w:rPr>
                <w:rFonts w:ascii="Times New Roman" w:eastAsia="휴먼명조" w:hAnsi="Times New Roman" w:cs="Times New Roman"/>
                <w:color w:val="000000"/>
                <w:kern w:val="0"/>
                <w:sz w:val="26"/>
                <w:szCs w:val="26"/>
                <w:vertAlign w:val="superscript"/>
              </w:rPr>
              <w:t>’96</w:t>
            </w:r>
            <w:r w:rsidRPr="009D4E6A">
              <w:rPr>
                <w:rFonts w:ascii="Times New Roman" w:eastAsia="휴먼명조" w:hAnsi="Times New Roman" w:cs="Times New Roman"/>
                <w:color w:val="000000"/>
                <w:kern w:val="0"/>
                <w:sz w:val="26"/>
                <w:szCs w:val="26"/>
              </w:rPr>
              <w:t xml:space="preserve">8.4% → </w:t>
            </w:r>
            <w:r w:rsidRPr="009D4E6A">
              <w:rPr>
                <w:rFonts w:ascii="Times New Roman" w:eastAsia="휴먼명조" w:hAnsi="Times New Roman" w:cs="Times New Roman"/>
                <w:color w:val="000000"/>
                <w:kern w:val="0"/>
                <w:sz w:val="26"/>
                <w:szCs w:val="26"/>
                <w:vertAlign w:val="superscript"/>
              </w:rPr>
              <w:t>’01</w:t>
            </w:r>
            <w:r w:rsidRPr="009D4E6A">
              <w:rPr>
                <w:rFonts w:ascii="Times New Roman" w:eastAsia="휴먼명조" w:hAnsi="Times New Roman" w:cs="Times New Roman"/>
                <w:color w:val="000000"/>
                <w:kern w:val="0"/>
                <w:sz w:val="26"/>
                <w:szCs w:val="26"/>
              </w:rPr>
              <w:t xml:space="preserve">11% → </w:t>
            </w:r>
            <w:r w:rsidRPr="009D4E6A">
              <w:rPr>
                <w:rFonts w:ascii="Times New Roman" w:eastAsia="휴먼명조" w:hAnsi="Times New Roman" w:cs="Times New Roman"/>
                <w:color w:val="000000"/>
                <w:kern w:val="0"/>
                <w:sz w:val="26"/>
                <w:szCs w:val="26"/>
                <w:vertAlign w:val="superscript"/>
              </w:rPr>
              <w:t>’10</w:t>
            </w:r>
            <w:r w:rsidRPr="009D4E6A">
              <w:rPr>
                <w:rFonts w:ascii="Times New Roman" w:eastAsia="휴먼명조" w:hAnsi="Times New Roman" w:cs="Times New Roman"/>
                <w:color w:val="000000"/>
                <w:kern w:val="0"/>
                <w:sz w:val="26"/>
                <w:szCs w:val="26"/>
              </w:rPr>
              <w:t>14%</w:t>
            </w:r>
          </w:p>
          <w:p w:rsidR="009D4E6A" w:rsidRPr="009D4E6A" w:rsidRDefault="009D4E6A" w:rsidP="009D4E6A">
            <w:pPr>
              <w:widowControl/>
              <w:wordWrap/>
              <w:autoSpaceDE/>
              <w:autoSpaceDN/>
              <w:snapToGrid w:val="0"/>
              <w:spacing w:before="40" w:after="240" w:line="348"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240" w:line="348" w:lineRule="auto"/>
              <w:rPr>
                <w:rFonts w:ascii="바탕" w:eastAsia="바탕" w:hAnsi="바탕" w:cs="굴림" w:hint="eastAsia"/>
                <w:color w:val="000000"/>
                <w:kern w:val="0"/>
                <w:szCs w:val="20"/>
              </w:rPr>
            </w:pPr>
            <w:r w:rsidRPr="009D4E6A">
              <w:rPr>
                <w:rFonts w:ascii="바탕" w:eastAsia="바탕" w:hAnsi="바탕" w:cs="바탕" w:hint="eastAsia"/>
                <w:b/>
                <w:bCs/>
                <w:color w:val="000000"/>
                <w:kern w:val="0"/>
                <w:sz w:val="26"/>
                <w:szCs w:val="26"/>
              </w:rPr>
              <w:t>【</w:t>
            </w:r>
            <w:r w:rsidRPr="009D4E6A">
              <w:rPr>
                <w:rFonts w:ascii="Times New Roman" w:eastAsia="휴먼명조" w:hAnsi="Times New Roman" w:cs="굴림" w:hint="eastAsia"/>
                <w:b/>
                <w:bCs/>
                <w:color w:val="000000"/>
                <w:kern w:val="0"/>
                <w:sz w:val="26"/>
                <w:szCs w:val="26"/>
              </w:rPr>
              <w:t xml:space="preserve">ageing </w:t>
            </w:r>
            <w:proofErr w:type="spellStart"/>
            <w:r w:rsidRPr="009D4E6A">
              <w:rPr>
                <w:rFonts w:ascii="Times New Roman" w:eastAsia="휴먼명조" w:hAnsi="Times New Roman" w:cs="굴림" w:hint="eastAsia"/>
                <w:b/>
                <w:bCs/>
                <w:color w:val="000000"/>
                <w:kern w:val="0"/>
                <w:sz w:val="26"/>
                <w:szCs w:val="26"/>
              </w:rPr>
              <w:t>demographies</w:t>
            </w:r>
            <w:proofErr w:type="spellEnd"/>
            <w:r w:rsidRPr="009D4E6A">
              <w:rPr>
                <w:rFonts w:ascii="바탕" w:eastAsia="바탕" w:hAnsi="바탕" w:cs="바탕" w:hint="eastAsia"/>
                <w:b/>
                <w:bCs/>
                <w:color w:val="000000"/>
                <w:kern w:val="0"/>
                <w:sz w:val="26"/>
                <w:szCs w:val="26"/>
              </w:rPr>
              <w:t>】</w:t>
            </w:r>
            <w:r w:rsidRPr="009D4E6A">
              <w:rPr>
                <w:rFonts w:ascii="Times New Roman" w:eastAsia="휴먼명조" w:hAnsi="Times New Roman" w:cs="Times New Roman"/>
                <w:color w:val="000000"/>
                <w:kern w:val="0"/>
                <w:sz w:val="26"/>
                <w:szCs w:val="26"/>
              </w:rPr>
              <w:t xml:space="preserve">Due to the advanced medical technologies, life expectancy has been expanded and thus pensioners rapidly increased. </w:t>
            </w:r>
          </w:p>
          <w:p w:rsidR="009D4E6A" w:rsidRPr="009D4E6A" w:rsidRDefault="009D4E6A" w:rsidP="009D4E6A">
            <w:pPr>
              <w:widowControl/>
              <w:wordWrap/>
              <w:autoSpaceDE/>
              <w:autoSpaceDN/>
              <w:snapToGrid w:val="0"/>
              <w:spacing w:before="40" w:after="240" w:line="348" w:lineRule="auto"/>
              <w:rPr>
                <w:rFonts w:ascii="바탕" w:eastAsia="바탕" w:hAnsi="바탕" w:cs="굴림"/>
                <w:color w:val="000000"/>
                <w:kern w:val="0"/>
                <w:szCs w:val="20"/>
              </w:rPr>
            </w:pPr>
            <w:r w:rsidRPr="009D4E6A">
              <w:rPr>
                <w:rFonts w:ascii="MS Mincho" w:eastAsia="MS Mincho" w:hAnsi="MS Mincho" w:cs="MS Mincho"/>
                <w:color w:val="000000"/>
                <w:kern w:val="0"/>
                <w:sz w:val="26"/>
                <w:szCs w:val="26"/>
              </w:rPr>
              <w:t>‣</w:t>
            </w:r>
            <w:r w:rsidRPr="009D4E6A">
              <w:rPr>
                <w:rFonts w:ascii="Times New Roman" w:eastAsia="휴먼명조" w:hAnsi="Times New Roman" w:cs="Times New Roman"/>
                <w:color w:val="000000"/>
                <w:kern w:val="0"/>
                <w:sz w:val="26"/>
                <w:szCs w:val="26"/>
              </w:rPr>
              <w:t xml:space="preserve"> life expectancy : </w:t>
            </w:r>
            <w:r w:rsidRPr="009D4E6A">
              <w:rPr>
                <w:rFonts w:ascii="Times New Roman" w:eastAsia="휴먼명조" w:hAnsi="Times New Roman" w:cs="Times New Roman"/>
                <w:color w:val="000000"/>
                <w:kern w:val="0"/>
                <w:sz w:val="26"/>
                <w:szCs w:val="26"/>
                <w:vertAlign w:val="superscript"/>
              </w:rPr>
              <w:t>’60</w:t>
            </w:r>
            <w:r w:rsidRPr="009D4E6A">
              <w:rPr>
                <w:rFonts w:ascii="Times New Roman" w:eastAsia="휴먼명조" w:hAnsi="Times New Roman" w:cs="Times New Roman"/>
                <w:color w:val="000000"/>
                <w:kern w:val="0"/>
                <w:sz w:val="26"/>
                <w:szCs w:val="26"/>
              </w:rPr>
              <w:t xml:space="preserve">52 → </w:t>
            </w:r>
            <w:r w:rsidRPr="009D4E6A">
              <w:rPr>
                <w:rFonts w:ascii="Times New Roman" w:eastAsia="휴먼명조" w:hAnsi="Times New Roman" w:cs="Times New Roman"/>
                <w:color w:val="000000"/>
                <w:kern w:val="0"/>
                <w:sz w:val="26"/>
                <w:szCs w:val="26"/>
                <w:vertAlign w:val="superscript"/>
              </w:rPr>
              <w:t>’81</w:t>
            </w:r>
            <w:r w:rsidRPr="009D4E6A">
              <w:rPr>
                <w:rFonts w:ascii="Times New Roman" w:eastAsia="휴먼명조" w:hAnsi="Times New Roman" w:cs="Times New Roman"/>
                <w:color w:val="000000"/>
                <w:kern w:val="0"/>
                <w:sz w:val="26"/>
                <w:szCs w:val="26"/>
              </w:rPr>
              <w:t xml:space="preserve">66 → </w:t>
            </w:r>
            <w:r w:rsidRPr="009D4E6A">
              <w:rPr>
                <w:rFonts w:ascii="Times New Roman" w:eastAsia="휴먼명조" w:hAnsi="Times New Roman" w:cs="Times New Roman"/>
                <w:color w:val="000000"/>
                <w:kern w:val="0"/>
                <w:sz w:val="26"/>
                <w:szCs w:val="26"/>
                <w:vertAlign w:val="superscript"/>
              </w:rPr>
              <w:t>’05</w:t>
            </w:r>
            <w:r w:rsidRPr="009D4E6A">
              <w:rPr>
                <w:rFonts w:ascii="Times New Roman" w:eastAsia="휴먼명조" w:hAnsi="Times New Roman" w:cs="Times New Roman"/>
                <w:color w:val="000000"/>
                <w:kern w:val="0"/>
                <w:sz w:val="26"/>
                <w:szCs w:val="26"/>
              </w:rPr>
              <w:t xml:space="preserve">77 → </w:t>
            </w:r>
            <w:r w:rsidRPr="009D4E6A">
              <w:rPr>
                <w:rFonts w:ascii="Times New Roman" w:eastAsia="휴먼명조" w:hAnsi="Times New Roman" w:cs="Times New Roman"/>
                <w:color w:val="000000"/>
                <w:kern w:val="0"/>
                <w:sz w:val="26"/>
                <w:szCs w:val="26"/>
                <w:vertAlign w:val="superscript"/>
              </w:rPr>
              <w:t>’13</w:t>
            </w:r>
            <w:r w:rsidRPr="009D4E6A">
              <w:rPr>
                <w:rFonts w:ascii="Times New Roman" w:eastAsia="휴먼명조" w:hAnsi="Times New Roman" w:cs="Times New Roman"/>
                <w:color w:val="000000"/>
                <w:kern w:val="0"/>
                <w:sz w:val="26"/>
                <w:szCs w:val="26"/>
              </w:rPr>
              <w:t>82 (years old)</w:t>
            </w:r>
            <w:r w:rsidRPr="009D4E6A">
              <w:rPr>
                <w:rFonts w:ascii="MS Mincho" w:eastAsia="MS Mincho" w:hAnsi="MS Mincho" w:cs="MS Mincho" w:hint="eastAsia"/>
                <w:color w:val="000000"/>
                <w:kern w:val="0"/>
                <w:sz w:val="26"/>
                <w:szCs w:val="26"/>
              </w:rPr>
              <w:t>‣</w:t>
            </w:r>
            <w:r w:rsidRPr="009D4E6A">
              <w:rPr>
                <w:rFonts w:ascii="Times New Roman" w:eastAsia="휴먼명조" w:hAnsi="Times New Roman" w:cs="굴림" w:hint="eastAsia"/>
                <w:color w:val="000000"/>
                <w:kern w:val="0"/>
                <w:sz w:val="26"/>
                <w:szCs w:val="26"/>
              </w:rPr>
              <w:t xml:space="preserve"> dependency ratio </w:t>
            </w:r>
            <w:r w:rsidRPr="009D4E6A">
              <w:rPr>
                <w:rFonts w:ascii="Times New Roman" w:eastAsia="휴먼명조" w:hAnsi="Times New Roman" w:cs="Times New Roman"/>
                <w:color w:val="000000"/>
                <w:kern w:val="0"/>
                <w:szCs w:val="20"/>
              </w:rPr>
              <w:t xml:space="preserve">(pensioners/contributors) </w:t>
            </w:r>
            <w:r w:rsidRPr="009D4E6A">
              <w:rPr>
                <w:rFonts w:ascii="Times New Roman" w:eastAsia="휴먼명조" w:hAnsi="Times New Roman" w:cs="Times New Roman"/>
                <w:color w:val="000000"/>
                <w:kern w:val="0"/>
                <w:sz w:val="26"/>
                <w:szCs w:val="26"/>
              </w:rPr>
              <w:t xml:space="preserve">: </w:t>
            </w:r>
            <w:r w:rsidRPr="009D4E6A">
              <w:rPr>
                <w:rFonts w:ascii="Times New Roman" w:eastAsia="휴먼명조" w:hAnsi="Times New Roman" w:cs="Times New Roman"/>
                <w:color w:val="000000"/>
                <w:kern w:val="0"/>
                <w:sz w:val="26"/>
                <w:szCs w:val="26"/>
                <w:vertAlign w:val="superscript"/>
              </w:rPr>
              <w:t>’82</w:t>
            </w:r>
            <w:r w:rsidRPr="009D4E6A">
              <w:rPr>
                <w:rFonts w:ascii="Times New Roman" w:eastAsia="휴먼명조" w:hAnsi="Times New Roman" w:cs="Times New Roman"/>
                <w:color w:val="000000"/>
                <w:kern w:val="0"/>
                <w:sz w:val="26"/>
                <w:szCs w:val="26"/>
              </w:rPr>
              <w:t xml:space="preserve">0.6% → </w:t>
            </w:r>
            <w:r w:rsidRPr="009D4E6A">
              <w:rPr>
                <w:rFonts w:ascii="Times New Roman" w:eastAsia="휴먼명조" w:hAnsi="Times New Roman" w:cs="Times New Roman"/>
                <w:color w:val="000000"/>
                <w:kern w:val="0"/>
                <w:sz w:val="26"/>
                <w:szCs w:val="26"/>
                <w:vertAlign w:val="superscript"/>
              </w:rPr>
              <w:t>’90</w:t>
            </w:r>
            <w:r w:rsidRPr="009D4E6A">
              <w:rPr>
                <w:rFonts w:ascii="Times New Roman" w:eastAsia="휴먼명조" w:hAnsi="Times New Roman" w:cs="Times New Roman"/>
                <w:color w:val="000000"/>
                <w:kern w:val="0"/>
                <w:sz w:val="26"/>
                <w:szCs w:val="26"/>
              </w:rPr>
              <w:t xml:space="preserve">3.0% → </w:t>
            </w:r>
            <w:r w:rsidRPr="009D4E6A">
              <w:rPr>
                <w:rFonts w:ascii="Times New Roman" w:eastAsia="휴먼명조" w:hAnsi="Times New Roman" w:cs="Times New Roman"/>
                <w:color w:val="000000"/>
                <w:kern w:val="0"/>
                <w:sz w:val="26"/>
                <w:szCs w:val="26"/>
                <w:vertAlign w:val="superscript"/>
              </w:rPr>
              <w:t>’14</w:t>
            </w:r>
            <w:r w:rsidRPr="009D4E6A">
              <w:rPr>
                <w:rFonts w:ascii="Times New Roman" w:eastAsia="휴먼명조" w:hAnsi="Times New Roman" w:cs="Times New Roman"/>
                <w:color w:val="000000"/>
                <w:kern w:val="0"/>
                <w:sz w:val="26"/>
                <w:szCs w:val="26"/>
              </w:rPr>
              <w:t xml:space="preserve">36.6% - the number of pensioners : </w:t>
            </w:r>
            <w:r w:rsidRPr="009D4E6A">
              <w:rPr>
                <w:rFonts w:ascii="Times New Roman" w:eastAsia="휴먼명조" w:hAnsi="Times New Roman" w:cs="Times New Roman"/>
                <w:color w:val="000000"/>
                <w:kern w:val="0"/>
                <w:sz w:val="26"/>
                <w:szCs w:val="26"/>
                <w:vertAlign w:val="superscript"/>
              </w:rPr>
              <w:t>’82</w:t>
            </w:r>
            <w:r w:rsidRPr="009D4E6A">
              <w:rPr>
                <w:rFonts w:ascii="Times New Roman" w:eastAsia="휴먼명조" w:hAnsi="Times New Roman" w:cs="Times New Roman"/>
                <w:color w:val="000000"/>
                <w:kern w:val="0"/>
                <w:sz w:val="26"/>
                <w:szCs w:val="26"/>
              </w:rPr>
              <w:t xml:space="preserve">3.7 → </w:t>
            </w:r>
            <w:r w:rsidRPr="009D4E6A">
              <w:rPr>
                <w:rFonts w:ascii="Times New Roman" w:eastAsia="휴먼명조" w:hAnsi="Times New Roman" w:cs="Times New Roman"/>
                <w:color w:val="000000"/>
                <w:kern w:val="0"/>
                <w:sz w:val="26"/>
                <w:szCs w:val="26"/>
                <w:vertAlign w:val="superscript"/>
              </w:rPr>
              <w:t>’90</w:t>
            </w:r>
            <w:r w:rsidRPr="009D4E6A">
              <w:rPr>
                <w:rFonts w:ascii="Times New Roman" w:eastAsia="휴먼명조" w:hAnsi="Times New Roman" w:cs="Times New Roman"/>
                <w:color w:val="000000"/>
                <w:kern w:val="0"/>
                <w:sz w:val="26"/>
                <w:szCs w:val="26"/>
              </w:rPr>
              <w:t xml:space="preserve">25 → </w:t>
            </w:r>
            <w:r w:rsidRPr="009D4E6A">
              <w:rPr>
                <w:rFonts w:ascii="Times New Roman" w:eastAsia="휴먼명조" w:hAnsi="Times New Roman" w:cs="Times New Roman"/>
                <w:color w:val="000000"/>
                <w:kern w:val="0"/>
                <w:sz w:val="26"/>
                <w:szCs w:val="26"/>
                <w:vertAlign w:val="superscript"/>
              </w:rPr>
              <w:t>’14</w:t>
            </w:r>
            <w:r w:rsidRPr="009D4E6A">
              <w:rPr>
                <w:rFonts w:ascii="바탕" w:eastAsia="바탕" w:hAnsi="바탕" w:cs="바탕" w:hint="eastAsia"/>
                <w:color w:val="000000"/>
                <w:kern w:val="0"/>
                <w:sz w:val="26"/>
                <w:szCs w:val="26"/>
                <w:vertAlign w:val="superscript"/>
              </w:rPr>
              <w:t>년</w:t>
            </w:r>
            <w:r w:rsidRPr="009D4E6A">
              <w:rPr>
                <w:rFonts w:ascii="Times New Roman" w:eastAsia="휴먼명조" w:hAnsi="Times New Roman" w:cs="Times New Roman"/>
                <w:color w:val="000000"/>
                <w:kern w:val="0"/>
                <w:sz w:val="26"/>
                <w:szCs w:val="26"/>
              </w:rPr>
              <w:t xml:space="preserve">396 </w:t>
            </w:r>
            <w:r w:rsidRPr="009D4E6A">
              <w:rPr>
                <w:rFonts w:ascii="Times New Roman" w:eastAsia="휴먼명조" w:hAnsi="Times New Roman" w:cs="Times New Roman"/>
                <w:color w:val="000000"/>
                <w:kern w:val="0"/>
                <w:szCs w:val="20"/>
              </w:rPr>
              <w:t>(in thousands)</w:t>
            </w:r>
            <w:r w:rsidRPr="009D4E6A">
              <w:rPr>
                <w:rFonts w:ascii="Times New Roman" w:eastAsia="휴먼명조" w:hAnsi="Times New Roman" w:cs="Times New Roman"/>
                <w:color w:val="000000"/>
                <w:kern w:val="0"/>
                <w:sz w:val="26"/>
                <w:szCs w:val="26"/>
              </w:rPr>
              <w:t xml:space="preserve"> - the number of contributors : </w:t>
            </w:r>
            <w:r w:rsidRPr="009D4E6A">
              <w:rPr>
                <w:rFonts w:ascii="Times New Roman" w:eastAsia="휴먼명조" w:hAnsi="Times New Roman" w:cs="Times New Roman"/>
                <w:color w:val="000000"/>
                <w:kern w:val="0"/>
                <w:sz w:val="26"/>
                <w:szCs w:val="26"/>
                <w:vertAlign w:val="superscript"/>
              </w:rPr>
              <w:t>’82</w:t>
            </w:r>
            <w:r w:rsidRPr="009D4E6A">
              <w:rPr>
                <w:rFonts w:ascii="Times New Roman" w:eastAsia="휴먼명조" w:hAnsi="Times New Roman" w:cs="Times New Roman"/>
                <w:color w:val="000000"/>
                <w:kern w:val="0"/>
                <w:sz w:val="26"/>
                <w:szCs w:val="26"/>
              </w:rPr>
              <w:t xml:space="preserve">667 → </w:t>
            </w:r>
            <w:r w:rsidRPr="009D4E6A">
              <w:rPr>
                <w:rFonts w:ascii="Times New Roman" w:eastAsia="휴먼명조" w:hAnsi="Times New Roman" w:cs="Times New Roman"/>
                <w:color w:val="000000"/>
                <w:kern w:val="0"/>
                <w:sz w:val="26"/>
                <w:szCs w:val="26"/>
                <w:vertAlign w:val="superscript"/>
              </w:rPr>
              <w:t>’90</w:t>
            </w:r>
            <w:r w:rsidRPr="009D4E6A">
              <w:rPr>
                <w:rFonts w:ascii="Times New Roman" w:eastAsia="휴먼명조" w:hAnsi="Times New Roman" w:cs="Times New Roman"/>
                <w:color w:val="000000"/>
                <w:kern w:val="0"/>
                <w:sz w:val="26"/>
                <w:szCs w:val="26"/>
              </w:rPr>
              <w:t xml:space="preserve">843 → </w:t>
            </w:r>
            <w:r w:rsidRPr="009D4E6A">
              <w:rPr>
                <w:rFonts w:ascii="Times New Roman" w:eastAsia="휴먼명조" w:hAnsi="Times New Roman" w:cs="Times New Roman"/>
                <w:color w:val="000000"/>
                <w:kern w:val="0"/>
                <w:sz w:val="26"/>
                <w:szCs w:val="26"/>
                <w:vertAlign w:val="superscript"/>
              </w:rPr>
              <w:t>’14</w:t>
            </w:r>
            <w:r w:rsidRPr="009D4E6A">
              <w:rPr>
                <w:rFonts w:ascii="Times New Roman" w:eastAsia="휴먼명조" w:hAnsi="Times New Roman" w:cs="Times New Roman"/>
                <w:color w:val="000000"/>
                <w:kern w:val="0"/>
                <w:sz w:val="26"/>
                <w:szCs w:val="26"/>
              </w:rPr>
              <w:t>1,081</w:t>
            </w:r>
            <w:r w:rsidRPr="009D4E6A">
              <w:rPr>
                <w:rFonts w:ascii="Times New Roman" w:eastAsia="신명 순명조" w:hAnsi="Times New Roman" w:cs="Times New Roman"/>
                <w:color w:val="000000"/>
                <w:kern w:val="0"/>
                <w:sz w:val="26"/>
                <w:szCs w:val="26"/>
              </w:rPr>
              <w:t xml:space="preserve"> </w:t>
            </w:r>
            <w:r w:rsidRPr="009D4E6A">
              <w:rPr>
                <w:rFonts w:ascii="Times New Roman" w:eastAsia="휴먼명조" w:hAnsi="Times New Roman" w:cs="Times New Roman"/>
                <w:color w:val="000000"/>
                <w:kern w:val="0"/>
                <w:szCs w:val="20"/>
              </w:rPr>
              <w:t>(in thousands)</w:t>
            </w:r>
          </w:p>
        </w:tc>
      </w:tr>
    </w:tbl>
    <w:p w:rsidR="009D4E6A" w:rsidRPr="009D4E6A" w:rsidRDefault="009D4E6A" w:rsidP="009D4E6A">
      <w:pPr>
        <w:widowControl/>
        <w:wordWrap/>
        <w:autoSpaceDE/>
        <w:autoSpaceDN/>
        <w:snapToGrid w:val="0"/>
        <w:spacing w:before="40" w:after="120" w:line="408"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40" w:after="120" w:line="408"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 xml:space="preserve">- </w:t>
      </w:r>
      <w:r w:rsidRPr="009D4E6A">
        <w:rPr>
          <w:rFonts w:ascii="한컴바탕" w:eastAsia="휴먼명조" w:hAnsi="Times New Roman" w:cs="한컴바탕" w:hint="eastAsia"/>
          <w:b/>
          <w:bCs/>
          <w:color w:val="000000"/>
          <w:kern w:val="0"/>
          <w:sz w:val="28"/>
          <w:szCs w:val="28"/>
        </w:rPr>
        <w:t xml:space="preserve">(Pension Equity issue) </w:t>
      </w:r>
      <w:r w:rsidRPr="009D4E6A">
        <w:rPr>
          <w:rFonts w:ascii="한컴바탕" w:eastAsia="휴먼명조" w:hAnsi="Times New Roman" w:cs="한컴바탕" w:hint="eastAsia"/>
          <w:color w:val="000000"/>
          <w:kern w:val="0"/>
          <w:sz w:val="28"/>
          <w:szCs w:val="28"/>
        </w:rPr>
        <w:t xml:space="preserve">The Civil Service System has been criticized for the pension benefit disparity and comparability issue between civil servants and private sector employees. </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948"/>
        <w:gridCol w:w="3062"/>
        <w:gridCol w:w="3175"/>
      </w:tblGrid>
      <w:tr w:rsidR="009D4E6A" w:rsidRPr="009D4E6A" w:rsidTr="009D4E6A">
        <w:trPr>
          <w:trHeight w:val="316"/>
          <w:jc w:val="right"/>
        </w:trPr>
        <w:tc>
          <w:tcPr>
            <w:tcW w:w="2948" w:type="dxa"/>
            <w:tcBorders>
              <w:top w:val="single" w:sz="2" w:space="0" w:color="000000"/>
              <w:left w:val="single" w:sz="2" w:space="0" w:color="000000"/>
              <w:bottom w:val="single" w:sz="2" w:space="0" w:color="000000"/>
              <w:right w:val="single" w:sz="2" w:space="0" w:color="000000"/>
            </w:tcBorders>
            <w:shd w:val="clear" w:color="auto" w:fill="E0E5FA"/>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24" w:lineRule="auto"/>
              <w:jc w:val="center"/>
              <w:rPr>
                <w:rFonts w:ascii="바탕" w:eastAsia="바탕" w:hAnsi="바탕" w:cs="굴림"/>
                <w:color w:val="000000"/>
                <w:kern w:val="0"/>
                <w:szCs w:val="20"/>
              </w:rPr>
            </w:pPr>
          </w:p>
        </w:tc>
        <w:tc>
          <w:tcPr>
            <w:tcW w:w="3062" w:type="dxa"/>
            <w:tcBorders>
              <w:top w:val="single" w:sz="2" w:space="0" w:color="000000"/>
              <w:left w:val="single" w:sz="2" w:space="0" w:color="000000"/>
              <w:bottom w:val="single" w:sz="2" w:space="0" w:color="000000"/>
              <w:right w:val="single" w:sz="2" w:space="0" w:color="000000"/>
            </w:tcBorders>
            <w:shd w:val="clear" w:color="auto" w:fill="E0E5FA"/>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24"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6"/>
                <w:szCs w:val="26"/>
              </w:rPr>
              <w:t>Civil Service Pension</w:t>
            </w:r>
          </w:p>
        </w:tc>
        <w:tc>
          <w:tcPr>
            <w:tcW w:w="3175" w:type="dxa"/>
            <w:tcBorders>
              <w:top w:val="single" w:sz="2" w:space="0" w:color="000000"/>
              <w:left w:val="single" w:sz="2" w:space="0" w:color="000000"/>
              <w:bottom w:val="single" w:sz="2" w:space="0" w:color="000000"/>
              <w:right w:val="single" w:sz="2" w:space="0" w:color="000000"/>
            </w:tcBorders>
            <w:shd w:val="clear" w:color="auto" w:fill="E0E5FA"/>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24"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6"/>
                <w:szCs w:val="26"/>
              </w:rPr>
              <w:t>National Pension</w:t>
            </w:r>
          </w:p>
        </w:tc>
      </w:tr>
      <w:tr w:rsidR="009D4E6A" w:rsidRPr="009D4E6A" w:rsidTr="009D4E6A">
        <w:trPr>
          <w:trHeight w:val="668"/>
          <w:jc w:val="right"/>
        </w:trPr>
        <w:tc>
          <w:tcPr>
            <w:tcW w:w="29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2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6"/>
                <w:szCs w:val="26"/>
              </w:rPr>
              <w:t>money's worth ratio</w:t>
            </w:r>
          </w:p>
          <w:p w:rsidR="009D4E6A" w:rsidRPr="009D4E6A" w:rsidRDefault="009D4E6A" w:rsidP="009D4E6A">
            <w:pPr>
              <w:widowControl/>
              <w:wordWrap/>
              <w:autoSpaceDE/>
              <w:autoSpaceDN/>
              <w:snapToGrid w:val="0"/>
              <w:spacing w:line="32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6"/>
                <w:szCs w:val="26"/>
              </w:rPr>
              <w:t>(benefits/contribution)</w:t>
            </w:r>
          </w:p>
        </w:tc>
        <w:tc>
          <w:tcPr>
            <w:tcW w:w="306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2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6"/>
                <w:szCs w:val="26"/>
              </w:rPr>
              <w:t>2.08 times</w:t>
            </w:r>
          </w:p>
        </w:tc>
        <w:tc>
          <w:tcPr>
            <w:tcW w:w="31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2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6"/>
                <w:szCs w:val="26"/>
              </w:rPr>
              <w:t>1.5 times</w:t>
            </w:r>
          </w:p>
        </w:tc>
      </w:tr>
    </w:tbl>
    <w:p w:rsidR="009D4E6A" w:rsidRPr="009D4E6A" w:rsidRDefault="009D4E6A" w:rsidP="009D4E6A">
      <w:pPr>
        <w:widowControl/>
        <w:wordWrap/>
        <w:autoSpaceDE/>
        <w:autoSpaceDN/>
        <w:snapToGrid w:val="0"/>
        <w:spacing w:before="40" w:after="120" w:line="408" w:lineRule="auto"/>
        <w:jc w:val="right"/>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40" w:after="120" w:line="408"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lastRenderedPageBreak/>
        <w:t>○</w:t>
      </w:r>
      <w:r w:rsidRPr="009D4E6A">
        <w:rPr>
          <w:rFonts w:ascii="한컴바탕" w:eastAsia="휴먼명조" w:hAnsi="Times New Roman" w:cs="한컴바탕" w:hint="eastAsia"/>
          <w:color w:val="000000"/>
          <w:kern w:val="0"/>
          <w:sz w:val="28"/>
          <w:szCs w:val="28"/>
        </w:rPr>
        <w:t xml:space="preserve"> Consequently, serious concerns were being voiced over the need to improve the system</w:t>
      </w:r>
      <w:r w:rsidRPr="009D4E6A">
        <w:rPr>
          <w:rFonts w:ascii="바탕" w:eastAsia="바탕" w:hAnsi="바탕" w:cs="바탕" w:hint="eastAsia"/>
          <w:color w:val="000000"/>
          <w:kern w:val="0"/>
          <w:sz w:val="28"/>
          <w:szCs w:val="28"/>
        </w:rPr>
        <w:t>’</w:t>
      </w:r>
      <w:r w:rsidRPr="009D4E6A">
        <w:rPr>
          <w:rFonts w:ascii="한컴바탕" w:eastAsia="휴먼명조" w:hAnsi="Times New Roman" w:cs="한컴바탕" w:hint="eastAsia"/>
          <w:color w:val="000000"/>
          <w:kern w:val="0"/>
          <w:sz w:val="28"/>
          <w:szCs w:val="28"/>
        </w:rPr>
        <w:t>s financial soundness and resolve pension equity problem.</w:t>
      </w:r>
    </w:p>
    <w:p w:rsidR="009D4E6A" w:rsidRPr="009D4E6A" w:rsidRDefault="009D4E6A" w:rsidP="009D4E6A">
      <w:pPr>
        <w:widowControl/>
        <w:wordWrap/>
        <w:autoSpaceDE/>
        <w:autoSpaceDN/>
        <w:snapToGrid w:val="0"/>
        <w:spacing w:before="80" w:after="120" w:line="396" w:lineRule="auto"/>
        <w:rPr>
          <w:rFonts w:ascii="한컴바탕" w:eastAsia="한컴바탕" w:hAnsi="Times New Roman" w:cs="한컴바탕" w:hint="eastAsia"/>
          <w:color w:val="000000"/>
          <w:kern w:val="0"/>
          <w:szCs w:val="20"/>
        </w:rPr>
      </w:pPr>
      <w:r w:rsidRPr="009D4E6A">
        <w:rPr>
          <w:rFonts w:ascii="바탕" w:eastAsia="바탕" w:hAnsi="바탕" w:cs="바탕" w:hint="eastAsia"/>
          <w:b/>
          <w:bCs/>
          <w:color w:val="000000"/>
          <w:kern w:val="0"/>
          <w:sz w:val="34"/>
          <w:szCs w:val="34"/>
        </w:rPr>
        <w:t>Ⅲ</w:t>
      </w:r>
      <w:r w:rsidRPr="009D4E6A">
        <w:rPr>
          <w:rFonts w:ascii="휴먼명조" w:eastAsia="휴먼명조" w:hAnsi="Times New Roman" w:cs="한컴바탕" w:hint="eastAsia"/>
          <w:b/>
          <w:bCs/>
          <w:color w:val="000000"/>
          <w:kern w:val="0"/>
          <w:sz w:val="34"/>
          <w:szCs w:val="34"/>
        </w:rPr>
        <w:t>. Pension Reform Process</w:t>
      </w:r>
    </w:p>
    <w:p w:rsidR="009D4E6A" w:rsidRPr="009D4E6A" w:rsidRDefault="009D4E6A" w:rsidP="009D4E6A">
      <w:pPr>
        <w:widowControl/>
        <w:wordWrap/>
        <w:autoSpaceDE/>
        <w:autoSpaceDN/>
        <w:snapToGrid w:val="0"/>
        <w:spacing w:before="80" w:after="120" w:line="396"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On February 14 2014, President Park expressed a strong intension for the Civil Service Pension reform. </w:t>
      </w: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In the early 2014, the government commissioned a research institute, Korea Development Institute</w:t>
      </w:r>
      <w:r w:rsidRPr="009D4E6A">
        <w:rPr>
          <w:rFonts w:ascii="한컴바탕" w:eastAsia="휴먼명조" w:hAnsi="Times New Roman" w:cs="한컴바탕" w:hint="eastAsia"/>
          <w:color w:val="000000"/>
          <w:kern w:val="0"/>
          <w:sz w:val="24"/>
          <w:szCs w:val="24"/>
        </w:rPr>
        <w:t xml:space="preserve"> (KDI)</w:t>
      </w:r>
      <w:r w:rsidRPr="009D4E6A">
        <w:rPr>
          <w:rFonts w:ascii="한컴바탕" w:eastAsia="휴먼명조" w:hAnsi="Times New Roman" w:cs="한컴바탕" w:hint="eastAsia"/>
          <w:color w:val="000000"/>
          <w:kern w:val="0"/>
          <w:sz w:val="28"/>
          <w:szCs w:val="28"/>
        </w:rPr>
        <w:t>, to draft reform proposals and the institute presented its proposals to the government in the mid 2014.</w:t>
      </w: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On October 28 2014, the ruling party </w:t>
      </w:r>
      <w:proofErr w:type="spellStart"/>
      <w:r w:rsidRPr="009D4E6A">
        <w:rPr>
          <w:rFonts w:ascii="한컴바탕" w:eastAsia="휴먼명조" w:hAnsi="Times New Roman" w:cs="한컴바탕" w:hint="eastAsia"/>
          <w:color w:val="000000"/>
          <w:kern w:val="0"/>
          <w:sz w:val="28"/>
          <w:szCs w:val="28"/>
        </w:rPr>
        <w:t>Saenuri</w:t>
      </w:r>
      <w:proofErr w:type="spellEnd"/>
      <w:r w:rsidRPr="009D4E6A">
        <w:rPr>
          <w:rFonts w:ascii="한컴바탕" w:eastAsia="휴먼명조" w:hAnsi="Times New Roman" w:cs="한컴바탕" w:hint="eastAsia"/>
          <w:color w:val="000000"/>
          <w:kern w:val="0"/>
          <w:sz w:val="28"/>
          <w:szCs w:val="28"/>
        </w:rPr>
        <w:t xml:space="preserve"> Party</w:t>
      </w:r>
      <w:r w:rsidRPr="009D4E6A">
        <w:rPr>
          <w:rFonts w:ascii="한컴바탕" w:eastAsia="휴먼명조" w:hAnsi="Times New Roman" w:cs="한컴바탕" w:hint="eastAsia"/>
          <w:color w:val="000000"/>
          <w:kern w:val="0"/>
          <w:sz w:val="24"/>
          <w:szCs w:val="24"/>
        </w:rPr>
        <w:t xml:space="preserve"> (SP)</w:t>
      </w:r>
      <w:r w:rsidRPr="009D4E6A">
        <w:rPr>
          <w:rFonts w:ascii="한컴바탕" w:eastAsia="휴먼명조" w:hAnsi="Times New Roman" w:cs="한컴바탕" w:hint="eastAsia"/>
          <w:color w:val="000000"/>
          <w:kern w:val="0"/>
          <w:sz w:val="28"/>
          <w:szCs w:val="28"/>
        </w:rPr>
        <w:t xml:space="preserve"> submitted a reform bill in the name of all members. </w:t>
      </w: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 However, civil service unions and the main opposition New Politics Alliance for Democracy</w:t>
      </w:r>
      <w:r w:rsidRPr="009D4E6A">
        <w:rPr>
          <w:rFonts w:ascii="한컴바탕" w:eastAsia="휴먼명조" w:hAnsi="Times New Roman" w:cs="한컴바탕" w:hint="eastAsia"/>
          <w:color w:val="000000"/>
          <w:kern w:val="0"/>
          <w:sz w:val="24"/>
          <w:szCs w:val="24"/>
        </w:rPr>
        <w:t xml:space="preserve"> (NPAD) </w:t>
      </w:r>
      <w:r w:rsidRPr="009D4E6A">
        <w:rPr>
          <w:rFonts w:ascii="한컴바탕" w:eastAsia="휴먼명조" w:hAnsi="Times New Roman" w:cs="한컴바탕" w:hint="eastAsia"/>
          <w:color w:val="000000"/>
          <w:kern w:val="0"/>
          <w:sz w:val="28"/>
          <w:szCs w:val="28"/>
        </w:rPr>
        <w:t>strongly opposed the reform bill.</w:t>
      </w: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In December 29 2014, in order to seek a social consensus on the pension reform, the National Assembly set up Special National Assembly Committee and Grand Compromise Committee which </w:t>
      </w:r>
      <w:r w:rsidRPr="009D4E6A">
        <w:rPr>
          <w:rFonts w:ascii="한컴바탕" w:eastAsia="휴먼명조" w:hAnsi="Times New Roman" w:cs="한컴바탕" w:hint="eastAsia"/>
          <w:color w:val="000000"/>
          <w:kern w:val="0"/>
          <w:sz w:val="28"/>
          <w:szCs w:val="28"/>
        </w:rPr>
        <w:lastRenderedPageBreak/>
        <w:t xml:space="preserve">comprised rival parties' congressmen, government officials, civil service unions and experts. </w:t>
      </w: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 xml:space="preserve">- After having five dozens of conferences over 6 months, in the late May 2015, a grand consensus on the pension reform was reached. </w:t>
      </w: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In May 29, 2014, the final reform bill was submitted to the National Assembly and the bill passed 233-0 with 13 abstentions.</w:t>
      </w: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In June 22, 2015, the government made the law public and the law will be implemented from January 1, 2016.</w:t>
      </w: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color w:val="000000"/>
          <w:kern w:val="0"/>
          <w:sz w:val="28"/>
          <w:szCs w:val="28"/>
        </w:rPr>
        <w:t>○</w:t>
      </w:r>
      <w:r w:rsidRPr="009D4E6A">
        <w:rPr>
          <w:rFonts w:ascii="한컴바탕" w:eastAsia="휴먼명조" w:hAnsi="Times New Roman" w:cs="한컴바탕" w:hint="eastAsia"/>
          <w:color w:val="000000"/>
          <w:kern w:val="0"/>
          <w:sz w:val="28"/>
          <w:szCs w:val="28"/>
        </w:rPr>
        <w:t xml:space="preserve"> In overall, both of the government and the National Assembly and opened a way to resolve various reform problems through social compromise and consensus. </w:t>
      </w:r>
    </w:p>
    <w:p w:rsidR="009D4E6A" w:rsidRPr="009D4E6A" w:rsidRDefault="009D4E6A" w:rsidP="009D4E6A">
      <w:pPr>
        <w:widowControl/>
        <w:wordWrap/>
        <w:autoSpaceDE/>
        <w:autoSpaceDN/>
        <w:snapToGrid w:val="0"/>
        <w:spacing w:before="80" w:after="120" w:line="420"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80" w:after="120" w:line="396" w:lineRule="auto"/>
        <w:jc w:val="center"/>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b/>
          <w:bCs/>
          <w:color w:val="000000"/>
          <w:kern w:val="0"/>
          <w:sz w:val="26"/>
          <w:szCs w:val="26"/>
        </w:rPr>
        <w:t>&lt; Important Developments of the 2015 Pension Reform &gt;</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707"/>
        <w:gridCol w:w="6535"/>
      </w:tblGrid>
      <w:tr w:rsidR="009D4E6A" w:rsidRPr="009D4E6A" w:rsidTr="009D4E6A">
        <w:trPr>
          <w:trHeight w:val="579"/>
          <w:jc w:val="right"/>
        </w:trPr>
        <w:tc>
          <w:tcPr>
            <w:tcW w:w="2711" w:type="dxa"/>
            <w:tcBorders>
              <w:top w:val="single" w:sz="4" w:space="0" w:color="000000"/>
              <w:left w:val="single" w:sz="4" w:space="0" w:color="000000"/>
              <w:bottom w:val="single" w:sz="4" w:space="0" w:color="000000"/>
              <w:right w:val="single" w:sz="4" w:space="0" w:color="000000"/>
            </w:tcBorders>
            <w:shd w:val="clear" w:color="auto" w:fill="CCFFFF"/>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b/>
                <w:bCs/>
                <w:color w:val="000000"/>
                <w:kern w:val="0"/>
                <w:sz w:val="24"/>
                <w:szCs w:val="24"/>
              </w:rPr>
              <w:t>date</w:t>
            </w:r>
          </w:p>
        </w:tc>
        <w:tc>
          <w:tcPr>
            <w:tcW w:w="6559" w:type="dxa"/>
            <w:tcBorders>
              <w:top w:val="single" w:sz="4" w:space="0" w:color="000000"/>
              <w:left w:val="single" w:sz="4" w:space="0" w:color="000000"/>
              <w:bottom w:val="single" w:sz="4" w:space="0" w:color="000000"/>
              <w:right w:val="single" w:sz="4" w:space="0" w:color="000000"/>
            </w:tcBorders>
            <w:shd w:val="clear" w:color="auto" w:fill="CCFFFF"/>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b/>
                <w:bCs/>
                <w:color w:val="000000"/>
                <w:kern w:val="0"/>
                <w:sz w:val="24"/>
                <w:szCs w:val="24"/>
              </w:rPr>
              <w:t>events</w:t>
            </w:r>
          </w:p>
        </w:tc>
      </w:tr>
      <w:tr w:rsidR="009D4E6A" w:rsidRPr="009D4E6A" w:rsidTr="009D4E6A">
        <w:trPr>
          <w:trHeight w:val="1023"/>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February 25, 2014</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President Park expressed a strong intension for the Civil Service Pension reform in her annual announcement</w:t>
            </w:r>
          </w:p>
        </w:tc>
      </w:tr>
      <w:tr w:rsidR="009D4E6A" w:rsidRPr="009D4E6A" w:rsidTr="009D4E6A">
        <w:trPr>
          <w:trHeight w:val="1023"/>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proofErr w:type="spellStart"/>
            <w:r w:rsidRPr="009D4E6A">
              <w:rPr>
                <w:rFonts w:ascii="한컴바탕" w:eastAsia="휴먼명조" w:hAnsi="Times New Roman" w:cs="한컴바탕" w:hint="eastAsia"/>
                <w:color w:val="000000"/>
                <w:kern w:val="0"/>
                <w:sz w:val="24"/>
                <w:szCs w:val="24"/>
              </w:rPr>
              <w:t>January~June</w:t>
            </w:r>
            <w:proofErr w:type="spellEnd"/>
            <w:r w:rsidRPr="009D4E6A">
              <w:rPr>
                <w:rFonts w:ascii="한컴바탕" w:eastAsia="휴먼명조" w:hAnsi="Times New Roman" w:cs="한컴바탕" w:hint="eastAsia"/>
                <w:color w:val="000000"/>
                <w:kern w:val="0"/>
                <w:sz w:val="24"/>
                <w:szCs w:val="24"/>
              </w:rPr>
              <w:t>, 2014</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Korea Development Institute (KDI) carried out a reform project</w:t>
            </w:r>
          </w:p>
        </w:tc>
      </w:tr>
      <w:tr w:rsidR="009D4E6A" w:rsidRPr="009D4E6A" w:rsidTr="009D4E6A">
        <w:trPr>
          <w:trHeight w:val="1023"/>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lastRenderedPageBreak/>
              <w:t>October 17, 2014</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the government (the Ministry of Personnel Management) announced her reform proposal</w:t>
            </w:r>
          </w:p>
        </w:tc>
      </w:tr>
      <w:tr w:rsidR="009D4E6A" w:rsidRPr="009D4E6A" w:rsidTr="009D4E6A">
        <w:trPr>
          <w:trHeight w:val="1023"/>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October 28, 2014</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 xml:space="preserve">the ruling </w:t>
            </w:r>
            <w:proofErr w:type="spellStart"/>
            <w:r w:rsidRPr="009D4E6A">
              <w:rPr>
                <w:rFonts w:ascii="Times New Roman" w:eastAsia="휴먼명조" w:hAnsi="Times New Roman" w:cs="Times New Roman"/>
                <w:color w:val="000000"/>
                <w:kern w:val="0"/>
                <w:sz w:val="24"/>
                <w:szCs w:val="24"/>
              </w:rPr>
              <w:t>Saenuri</w:t>
            </w:r>
            <w:proofErr w:type="spellEnd"/>
            <w:r w:rsidRPr="009D4E6A">
              <w:rPr>
                <w:rFonts w:ascii="Times New Roman" w:eastAsia="휴먼명조" w:hAnsi="Times New Roman" w:cs="Times New Roman"/>
                <w:color w:val="000000"/>
                <w:kern w:val="0"/>
                <w:sz w:val="24"/>
                <w:szCs w:val="24"/>
              </w:rPr>
              <w:t xml:space="preserve"> Party(SP) submitted a Civil Service Pension reform bill</w:t>
            </w:r>
          </w:p>
        </w:tc>
      </w:tr>
      <w:tr w:rsidR="009D4E6A" w:rsidRPr="009D4E6A" w:rsidTr="009D4E6A">
        <w:trPr>
          <w:trHeight w:val="1023"/>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December 29, 2014</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the National Assembly set up the Special Committee and the Grand Compromise Committee</w:t>
            </w:r>
          </w:p>
        </w:tc>
      </w:tr>
      <w:tr w:rsidR="009D4E6A" w:rsidRPr="009D4E6A" w:rsidTr="009D4E6A">
        <w:trPr>
          <w:trHeight w:val="2355"/>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proofErr w:type="spellStart"/>
            <w:r w:rsidRPr="009D4E6A">
              <w:rPr>
                <w:rFonts w:ascii="한컴바탕" w:eastAsia="휴먼명조" w:hAnsi="Times New Roman" w:cs="한컴바탕" w:hint="eastAsia"/>
                <w:color w:val="000000"/>
                <w:kern w:val="0"/>
                <w:sz w:val="24"/>
                <w:szCs w:val="24"/>
              </w:rPr>
              <w:t>January~May</w:t>
            </w:r>
            <w:proofErr w:type="spellEnd"/>
            <w:r w:rsidRPr="009D4E6A">
              <w:rPr>
                <w:rFonts w:ascii="한컴바탕" w:eastAsia="휴먼명조" w:hAnsi="Times New Roman" w:cs="한컴바탕" w:hint="eastAsia"/>
                <w:color w:val="000000"/>
                <w:kern w:val="0"/>
                <w:sz w:val="24"/>
                <w:szCs w:val="24"/>
              </w:rPr>
              <w:t>, 2014</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the Special Committee in the National Assembly, coupled with the Grand Compromise Committee, launched reform discussion</w:t>
            </w:r>
          </w:p>
          <w:p w:rsidR="009D4E6A" w:rsidRPr="009D4E6A" w:rsidRDefault="009D4E6A" w:rsidP="009D4E6A">
            <w:pPr>
              <w:widowControl/>
              <w:wordWrap/>
              <w:autoSpaceDE/>
              <w:autoSpaceDN/>
              <w:snapToGrid w:val="0"/>
              <w:spacing w:line="444" w:lineRule="auto"/>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 xml:space="preserve">* 59 times of committee conferences and public hearings (90 times when unofficial meetings are included) </w:t>
            </w:r>
          </w:p>
        </w:tc>
      </w:tr>
      <w:tr w:rsidR="009D4E6A" w:rsidRPr="009D4E6A" w:rsidTr="009D4E6A">
        <w:trPr>
          <w:trHeight w:val="1023"/>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May 2, 2015</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the National Assembly agreed on the reform bill in a wider context</w:t>
            </w:r>
          </w:p>
        </w:tc>
      </w:tr>
      <w:tr w:rsidR="009D4E6A" w:rsidRPr="009D4E6A" w:rsidTr="009D4E6A">
        <w:trPr>
          <w:trHeight w:val="1023"/>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May 29, 2015</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the National Assembly passed the Civil Service Pension Reform bill</w:t>
            </w:r>
          </w:p>
        </w:tc>
      </w:tr>
      <w:tr w:rsidR="009D4E6A" w:rsidRPr="009D4E6A" w:rsidTr="009D4E6A">
        <w:trPr>
          <w:trHeight w:val="579"/>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June 22, 2015</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 xml:space="preserve">the Government made the law public </w:t>
            </w:r>
          </w:p>
        </w:tc>
      </w:tr>
      <w:tr w:rsidR="009D4E6A" w:rsidRPr="009D4E6A" w:rsidTr="009D4E6A">
        <w:trPr>
          <w:trHeight w:val="579"/>
          <w:jc w:val="right"/>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January 1, 2016</w:t>
            </w:r>
          </w:p>
        </w:tc>
        <w:tc>
          <w:tcPr>
            <w:tcW w:w="6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9D4E6A" w:rsidRPr="009D4E6A" w:rsidRDefault="009D4E6A" w:rsidP="009D4E6A">
            <w:pPr>
              <w:widowControl/>
              <w:wordWrap/>
              <w:autoSpaceDE/>
              <w:autoSpaceDN/>
              <w:snapToGrid w:val="0"/>
              <w:spacing w:line="44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 w:val="24"/>
                <w:szCs w:val="24"/>
              </w:rPr>
              <w:t>the Reform bill will be implemented.</w:t>
            </w:r>
          </w:p>
        </w:tc>
      </w:tr>
    </w:tbl>
    <w:p w:rsidR="009D4E6A" w:rsidRPr="009D4E6A" w:rsidRDefault="009D4E6A" w:rsidP="009D4E6A">
      <w:pPr>
        <w:widowControl/>
        <w:wordWrap/>
        <w:autoSpaceDE/>
        <w:autoSpaceDN/>
        <w:snapToGrid w:val="0"/>
        <w:spacing w:line="384" w:lineRule="auto"/>
        <w:rPr>
          <w:rFonts w:ascii="한컴바탕" w:eastAsia="한컴바탕" w:hAnsi="Times New Roman" w:cs="한컴바탕" w:hint="eastAsia"/>
          <w:color w:val="000000"/>
          <w:kern w:val="0"/>
          <w:szCs w:val="20"/>
        </w:rPr>
      </w:pPr>
      <w:r w:rsidRPr="009D4E6A">
        <w:rPr>
          <w:rFonts w:ascii="바탕" w:eastAsia="바탕" w:hAnsi="바탕" w:cs="바탕" w:hint="eastAsia"/>
          <w:b/>
          <w:bCs/>
          <w:color w:val="000000"/>
          <w:kern w:val="0"/>
          <w:sz w:val="34"/>
          <w:szCs w:val="34"/>
        </w:rPr>
        <w:t>Ⅳ</w:t>
      </w:r>
      <w:r w:rsidRPr="009D4E6A">
        <w:rPr>
          <w:rFonts w:ascii="휴먼명조" w:eastAsia="휴먼명조" w:hAnsi="Times New Roman" w:cs="한컴바탕" w:hint="eastAsia"/>
          <w:b/>
          <w:bCs/>
          <w:color w:val="000000"/>
          <w:kern w:val="0"/>
          <w:sz w:val="34"/>
          <w:szCs w:val="34"/>
        </w:rPr>
        <w:t>. The New Pension System</w:t>
      </w:r>
    </w:p>
    <w:p w:rsidR="009D4E6A" w:rsidRPr="009D4E6A" w:rsidRDefault="009D4E6A" w:rsidP="009D4E6A">
      <w:pPr>
        <w:widowControl/>
        <w:wordWrap/>
        <w:autoSpaceDE/>
        <w:autoSpaceDN/>
        <w:snapToGrid w:val="0"/>
        <w:spacing w:line="384"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b/>
          <w:bCs/>
          <w:color w:val="000000"/>
          <w:kern w:val="0"/>
          <w:sz w:val="30"/>
          <w:szCs w:val="30"/>
        </w:rPr>
        <w:t>1. Main Features</w:t>
      </w:r>
    </w:p>
    <w:p w:rsidR="009D4E6A" w:rsidRPr="009D4E6A" w:rsidRDefault="009D4E6A" w:rsidP="009D4E6A">
      <w:pPr>
        <w:widowControl/>
        <w:wordWrap/>
        <w:autoSpaceDE/>
        <w:autoSpaceDN/>
        <w:snapToGrid w:val="0"/>
        <w:spacing w:line="384"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line="384" w:lineRule="auto"/>
        <w:jc w:val="center"/>
        <w:rPr>
          <w:rFonts w:ascii="바탕" w:eastAsia="바탕" w:hAnsi="바탕" w:cs="굴림" w:hint="eastAsia"/>
          <w:color w:val="000000"/>
          <w:kern w:val="0"/>
          <w:szCs w:val="20"/>
        </w:rPr>
      </w:pPr>
      <w:r w:rsidRPr="009D4E6A">
        <w:rPr>
          <w:rFonts w:ascii="Times New Roman" w:eastAsia="휴먼명조" w:hAnsi="Times New Roman" w:cs="Times New Roman"/>
          <w:b/>
          <w:bCs/>
          <w:color w:val="000000"/>
          <w:kern w:val="0"/>
          <w:sz w:val="26"/>
          <w:szCs w:val="26"/>
        </w:rPr>
        <w:t>&lt;Benefits and Contribution Structure of the CSP after the 2015 Reform&gt;</w:t>
      </w:r>
    </w:p>
    <w:tbl>
      <w:tblPr>
        <w:tblW w:w="0" w:type="auto"/>
        <w:jc w:val="center"/>
        <w:tblCellMar>
          <w:top w:w="15" w:type="dxa"/>
          <w:left w:w="15" w:type="dxa"/>
          <w:bottom w:w="15" w:type="dxa"/>
          <w:right w:w="15" w:type="dxa"/>
        </w:tblCellMar>
        <w:tblLook w:val="04A0"/>
      </w:tblPr>
      <w:tblGrid>
        <w:gridCol w:w="1052"/>
        <w:gridCol w:w="403"/>
        <w:gridCol w:w="1127"/>
        <w:gridCol w:w="1616"/>
        <w:gridCol w:w="104"/>
        <w:gridCol w:w="1104"/>
        <w:gridCol w:w="3620"/>
      </w:tblGrid>
      <w:tr w:rsidR="009D4E6A" w:rsidRPr="009D4E6A" w:rsidTr="009D4E6A">
        <w:trPr>
          <w:trHeight w:val="410"/>
          <w:jc w:val="center"/>
        </w:trPr>
        <w:tc>
          <w:tcPr>
            <w:tcW w:w="2613" w:type="dxa"/>
            <w:gridSpan w:val="3"/>
            <w:tcBorders>
              <w:top w:val="single" w:sz="18" w:space="0" w:color="000000"/>
              <w:left w:val="nil"/>
              <w:bottom w:val="double" w:sz="6" w:space="0" w:color="000000"/>
              <w:right w:val="dotted" w:sz="4" w:space="0" w:color="000000"/>
            </w:tcBorders>
            <w:shd w:val="clear" w:color="auto" w:fill="D9D9D9"/>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p>
        </w:tc>
        <w:tc>
          <w:tcPr>
            <w:tcW w:w="3040" w:type="dxa"/>
            <w:gridSpan w:val="3"/>
            <w:tcBorders>
              <w:top w:val="single" w:sz="18" w:space="0" w:color="000000"/>
              <w:left w:val="dotted" w:sz="4" w:space="0" w:color="000000"/>
              <w:bottom w:val="double" w:sz="6" w:space="0" w:color="000000"/>
              <w:right w:val="dotted" w:sz="4" w:space="0" w:color="000000"/>
            </w:tcBorders>
            <w:shd w:val="clear" w:color="auto" w:fill="D9D9D9"/>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before the reform</w:t>
            </w:r>
          </w:p>
        </w:tc>
        <w:tc>
          <w:tcPr>
            <w:tcW w:w="3949" w:type="dxa"/>
            <w:tcBorders>
              <w:top w:val="single" w:sz="18" w:space="0" w:color="000000"/>
              <w:left w:val="dotted" w:sz="4" w:space="0" w:color="000000"/>
              <w:bottom w:val="double" w:sz="6" w:space="0" w:color="000000"/>
              <w:right w:val="nil"/>
            </w:tcBorders>
            <w:shd w:val="clear" w:color="auto" w:fill="D9D9D9"/>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b/>
                <w:bCs/>
                <w:color w:val="000000"/>
                <w:kern w:val="0"/>
                <w:sz w:val="24"/>
                <w:szCs w:val="24"/>
              </w:rPr>
              <w:t>after the reform</w:t>
            </w:r>
          </w:p>
        </w:tc>
      </w:tr>
      <w:tr w:rsidR="009D4E6A" w:rsidRPr="009D4E6A" w:rsidTr="009D4E6A">
        <w:trPr>
          <w:trHeight w:val="410"/>
          <w:jc w:val="center"/>
        </w:trPr>
        <w:tc>
          <w:tcPr>
            <w:tcW w:w="2613" w:type="dxa"/>
            <w:gridSpan w:val="3"/>
            <w:tcBorders>
              <w:top w:val="double" w:sz="6"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income base</w:t>
            </w:r>
          </w:p>
        </w:tc>
        <w:tc>
          <w:tcPr>
            <w:tcW w:w="6989" w:type="dxa"/>
            <w:gridSpan w:val="4"/>
            <w:tcBorders>
              <w:top w:val="double" w:sz="6"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gross wage</w:t>
            </w:r>
            <w:r w:rsidRPr="009D4E6A">
              <w:rPr>
                <w:rFonts w:ascii="한컴바탕" w:eastAsia="한양신명조" w:hAnsi="Times New Roman" w:cs="한컴바탕" w:hint="eastAsia"/>
                <w:i/>
                <w:iCs/>
                <w:color w:val="000000"/>
                <w:kern w:val="0"/>
                <w:sz w:val="24"/>
                <w:szCs w:val="24"/>
              </w:rPr>
              <w:t xml:space="preserve"> (no change) </w:t>
            </w:r>
          </w:p>
        </w:tc>
      </w:tr>
      <w:tr w:rsidR="009D4E6A" w:rsidRPr="009D4E6A" w:rsidTr="009D4E6A">
        <w:trPr>
          <w:trHeight w:val="1178"/>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ceiling of contribution and benefits</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1.8 times of average wage for all members</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1.6 times of average wage for all members</w:t>
            </w:r>
          </w:p>
        </w:tc>
      </w:tr>
      <w:tr w:rsidR="009D4E6A" w:rsidRPr="009D4E6A" w:rsidTr="009D4E6A">
        <w:trPr>
          <w:trHeight w:val="824"/>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lastRenderedPageBreak/>
              <w:t>benefit formula of retirement benefits</w:t>
            </w:r>
          </w:p>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(accrual rate per year)</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1.9%</w:t>
            </w:r>
            <w:r w:rsidRPr="009D4E6A">
              <w:rPr>
                <w:rFonts w:ascii="한컴바탕" w:eastAsia="한양신명조" w:hAnsi="Times New Roman" w:cs="한컴바탕" w:hint="eastAsia"/>
                <w:color w:val="000000"/>
                <w:kern w:val="0"/>
                <w:sz w:val="24"/>
                <w:szCs w:val="24"/>
              </w:rPr>
              <w:t>×</w:t>
            </w:r>
            <w:r w:rsidRPr="009D4E6A">
              <w:rPr>
                <w:rFonts w:ascii="한컴바탕" w:eastAsia="한양신명조" w:hAnsi="Times New Roman" w:cs="한컴바탕" w:hint="eastAsia"/>
                <w:color w:val="000000"/>
                <w:kern w:val="0"/>
                <w:sz w:val="24"/>
                <w:szCs w:val="24"/>
              </w:rPr>
              <w:t xml:space="preserve"> n</w:t>
            </w:r>
          </w:p>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 n : contributory year</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1.7%</w:t>
            </w:r>
            <w:r w:rsidRPr="009D4E6A">
              <w:rPr>
                <w:rFonts w:ascii="한컴바탕" w:eastAsia="한양신명조" w:hAnsi="Times New Roman" w:cs="한컴바탕" w:hint="eastAsia"/>
                <w:color w:val="000000"/>
                <w:kern w:val="0"/>
                <w:sz w:val="24"/>
                <w:szCs w:val="24"/>
              </w:rPr>
              <w:t>×</w:t>
            </w:r>
            <w:r w:rsidRPr="009D4E6A">
              <w:rPr>
                <w:rFonts w:ascii="한컴바탕" w:eastAsia="한양신명조" w:hAnsi="Times New Roman" w:cs="한컴바탕" w:hint="eastAsia"/>
                <w:color w:val="000000"/>
                <w:kern w:val="0"/>
                <w:sz w:val="24"/>
                <w:szCs w:val="24"/>
              </w:rPr>
              <w:t xml:space="preserve"> n</w:t>
            </w:r>
          </w:p>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 n : contributory year</w:t>
            </w:r>
          </w:p>
        </w:tc>
      </w:tr>
      <w:tr w:rsidR="009D4E6A" w:rsidRPr="009D4E6A" w:rsidTr="009D4E6A">
        <w:trPr>
          <w:trHeight w:val="794"/>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 xml:space="preserve">maximum years of contribution </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33 years</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36 years</w:t>
            </w:r>
          </w:p>
        </w:tc>
      </w:tr>
      <w:tr w:rsidR="009D4E6A" w:rsidRPr="009D4E6A" w:rsidTr="009D4E6A">
        <w:trPr>
          <w:trHeight w:val="560"/>
          <w:jc w:val="center"/>
        </w:trPr>
        <w:tc>
          <w:tcPr>
            <w:tcW w:w="1476" w:type="dxa"/>
            <w:gridSpan w:val="2"/>
            <w:vMerge w:val="restart"/>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contribution rate</w:t>
            </w:r>
          </w:p>
        </w:tc>
        <w:tc>
          <w:tcPr>
            <w:tcW w:w="1137" w:type="dxa"/>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employee</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7%</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9.0% (5 years' transition)</w:t>
            </w:r>
          </w:p>
        </w:tc>
      </w:tr>
      <w:tr w:rsidR="009D4E6A" w:rsidRPr="009D4E6A" w:rsidTr="009D4E6A">
        <w:trPr>
          <w:trHeight w:val="560"/>
          <w:jc w:val="center"/>
        </w:trPr>
        <w:tc>
          <w:tcPr>
            <w:tcW w:w="0" w:type="auto"/>
            <w:gridSpan w:val="2"/>
            <w:vMerge/>
            <w:tcBorders>
              <w:top w:val="single" w:sz="12" w:space="0" w:color="000000"/>
              <w:left w:val="nil"/>
              <w:bottom w:val="single" w:sz="12" w:space="0" w:color="000000"/>
              <w:right w:val="dotted" w:sz="4" w:space="0" w:color="000000"/>
            </w:tcBorders>
            <w:vAlign w:val="center"/>
            <w:hideMark/>
          </w:tcPr>
          <w:p w:rsidR="009D4E6A" w:rsidRPr="009D4E6A" w:rsidRDefault="009D4E6A" w:rsidP="009D4E6A">
            <w:pPr>
              <w:widowControl/>
              <w:wordWrap/>
              <w:autoSpaceDE/>
              <w:autoSpaceDN/>
              <w:jc w:val="left"/>
              <w:rPr>
                <w:rFonts w:ascii="한컴바탕" w:eastAsia="한컴바탕" w:hAnsi="Times New Roman" w:cs="한컴바탕"/>
                <w:color w:val="000000"/>
                <w:kern w:val="0"/>
                <w:szCs w:val="20"/>
              </w:rPr>
            </w:pPr>
          </w:p>
        </w:tc>
        <w:tc>
          <w:tcPr>
            <w:tcW w:w="1137" w:type="dxa"/>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employer</w:t>
            </w:r>
          </w:p>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w:t>
            </w:r>
            <w:proofErr w:type="spellStart"/>
            <w:r w:rsidRPr="009D4E6A">
              <w:rPr>
                <w:rFonts w:ascii="한컴바탕" w:eastAsia="한양신명조" w:hAnsi="Times New Roman" w:cs="한컴바탕" w:hint="eastAsia"/>
                <w:color w:val="000000"/>
                <w:kern w:val="0"/>
                <w:sz w:val="24"/>
                <w:szCs w:val="24"/>
              </w:rPr>
              <w:t>gov't</w:t>
            </w:r>
            <w:proofErr w:type="spellEnd"/>
            <w:r w:rsidRPr="009D4E6A">
              <w:rPr>
                <w:rFonts w:ascii="한컴바탕" w:eastAsia="한양신명조" w:hAnsi="Times New Roman" w:cs="한컴바탕" w:hint="eastAsia"/>
                <w:color w:val="000000"/>
                <w:kern w:val="0"/>
                <w:sz w:val="24"/>
                <w:szCs w:val="24"/>
              </w:rPr>
              <w:t>)</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7%</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9.0% (5 years' transition)</w:t>
            </w:r>
          </w:p>
        </w:tc>
      </w:tr>
      <w:tr w:rsidR="009D4E6A" w:rsidRPr="009D4E6A" w:rsidTr="009D4E6A">
        <w:trPr>
          <w:trHeight w:val="410"/>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pension base</w:t>
            </w:r>
          </w:p>
        </w:tc>
        <w:tc>
          <w:tcPr>
            <w:tcW w:w="6989" w:type="dxa"/>
            <w:gridSpan w:val="4"/>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career average gross wage</w:t>
            </w:r>
          </w:p>
        </w:tc>
      </w:tr>
      <w:tr w:rsidR="009D4E6A" w:rsidRPr="009D4E6A" w:rsidTr="009D4E6A">
        <w:trPr>
          <w:trHeight w:val="446"/>
          <w:jc w:val="center"/>
        </w:trPr>
        <w:tc>
          <w:tcPr>
            <w:tcW w:w="2613" w:type="dxa"/>
            <w:gridSpan w:val="3"/>
            <w:vMerge w:val="restart"/>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normal retirement age</w:t>
            </w:r>
          </w:p>
        </w:tc>
        <w:tc>
          <w:tcPr>
            <w:tcW w:w="1831" w:type="dxa"/>
            <w:gridSpan w:val="2"/>
            <w:tcBorders>
              <w:top w:val="single" w:sz="12" w:space="0" w:color="000000"/>
              <w:left w:val="dotted" w:sz="4" w:space="0" w:color="000000"/>
              <w:bottom w:val="dotted" w:sz="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the newly</w:t>
            </w:r>
          </w:p>
        </w:tc>
        <w:tc>
          <w:tcPr>
            <w:tcW w:w="1209" w:type="dxa"/>
            <w:tcBorders>
              <w:top w:val="single" w:sz="12" w:space="0" w:color="000000"/>
              <w:left w:val="dotted" w:sz="4" w:space="0" w:color="000000"/>
              <w:bottom w:val="dotted" w:sz="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60</w:t>
            </w:r>
          </w:p>
        </w:tc>
        <w:tc>
          <w:tcPr>
            <w:tcW w:w="3949" w:type="dxa"/>
            <w:vMerge w:val="restart"/>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65 (11 years' transition)</w:t>
            </w:r>
          </w:p>
        </w:tc>
      </w:tr>
      <w:tr w:rsidR="009D4E6A" w:rsidRPr="009D4E6A" w:rsidTr="009D4E6A">
        <w:trPr>
          <w:trHeight w:val="461"/>
          <w:jc w:val="center"/>
        </w:trPr>
        <w:tc>
          <w:tcPr>
            <w:tcW w:w="0" w:type="auto"/>
            <w:gridSpan w:val="3"/>
            <w:vMerge/>
            <w:tcBorders>
              <w:top w:val="single" w:sz="12" w:space="0" w:color="000000"/>
              <w:left w:val="nil"/>
              <w:bottom w:val="single" w:sz="12" w:space="0" w:color="000000"/>
              <w:right w:val="dotted" w:sz="4" w:space="0" w:color="000000"/>
            </w:tcBorders>
            <w:vAlign w:val="center"/>
            <w:hideMark/>
          </w:tcPr>
          <w:p w:rsidR="009D4E6A" w:rsidRPr="009D4E6A" w:rsidRDefault="009D4E6A" w:rsidP="009D4E6A">
            <w:pPr>
              <w:widowControl/>
              <w:wordWrap/>
              <w:autoSpaceDE/>
              <w:autoSpaceDN/>
              <w:jc w:val="left"/>
              <w:rPr>
                <w:rFonts w:ascii="한컴바탕" w:eastAsia="한컴바탕" w:hAnsi="Times New Roman" w:cs="한컴바탕"/>
                <w:color w:val="000000"/>
                <w:kern w:val="0"/>
                <w:szCs w:val="20"/>
              </w:rPr>
            </w:pPr>
          </w:p>
        </w:tc>
        <w:tc>
          <w:tcPr>
            <w:tcW w:w="1831" w:type="dxa"/>
            <w:gridSpan w:val="2"/>
            <w:tcBorders>
              <w:top w:val="dotted" w:sz="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the current</w:t>
            </w:r>
          </w:p>
        </w:tc>
        <w:tc>
          <w:tcPr>
            <w:tcW w:w="1209" w:type="dxa"/>
            <w:tcBorders>
              <w:top w:val="dotted" w:sz="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65</w:t>
            </w:r>
          </w:p>
        </w:tc>
        <w:tc>
          <w:tcPr>
            <w:tcW w:w="0" w:type="auto"/>
            <w:vMerge/>
            <w:tcBorders>
              <w:top w:val="single" w:sz="12" w:space="0" w:color="000000"/>
              <w:left w:val="dotted" w:sz="4" w:space="0" w:color="000000"/>
              <w:bottom w:val="single" w:sz="12" w:space="0" w:color="000000"/>
              <w:right w:val="nil"/>
            </w:tcBorders>
            <w:vAlign w:val="center"/>
            <w:hideMark/>
          </w:tcPr>
          <w:p w:rsidR="009D4E6A" w:rsidRPr="009D4E6A" w:rsidRDefault="009D4E6A" w:rsidP="009D4E6A">
            <w:pPr>
              <w:widowControl/>
              <w:wordWrap/>
              <w:autoSpaceDE/>
              <w:autoSpaceDN/>
              <w:jc w:val="left"/>
              <w:rPr>
                <w:rFonts w:ascii="한컴바탕" w:eastAsia="한컴바탕" w:hAnsi="Times New Roman" w:cs="한컴바탕"/>
                <w:color w:val="000000"/>
                <w:kern w:val="0"/>
                <w:szCs w:val="20"/>
              </w:rPr>
            </w:pPr>
          </w:p>
        </w:tc>
      </w:tr>
      <w:tr w:rsidR="009D4E6A" w:rsidRPr="009D4E6A" w:rsidTr="009D4E6A">
        <w:trPr>
          <w:trHeight w:val="794"/>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cost-of-living increases</w:t>
            </w:r>
          </w:p>
        </w:tc>
        <w:tc>
          <w:tcPr>
            <w:tcW w:w="6989" w:type="dxa"/>
            <w:gridSpan w:val="4"/>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CPI</w:t>
            </w:r>
            <w:r w:rsidRPr="009D4E6A">
              <w:rPr>
                <w:rFonts w:ascii="한컴바탕" w:eastAsia="한양신명조" w:hAnsi="Times New Roman" w:cs="한컴바탕" w:hint="eastAsia"/>
                <w:i/>
                <w:iCs/>
                <w:color w:val="000000"/>
                <w:kern w:val="0"/>
                <w:sz w:val="24"/>
                <w:szCs w:val="24"/>
              </w:rPr>
              <w:t xml:space="preserve"> (no change)</w:t>
            </w:r>
          </w:p>
        </w:tc>
      </w:tr>
      <w:tr w:rsidR="009D4E6A" w:rsidRPr="009D4E6A" w:rsidTr="009D4E6A">
        <w:trPr>
          <w:trHeight w:val="410"/>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pension freezing</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no</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5 years (2016</w:t>
            </w:r>
            <w:r w:rsidRPr="009D4E6A">
              <w:rPr>
                <w:rFonts w:ascii="MS Mincho" w:eastAsia="MS Mincho" w:hAnsi="MS Mincho" w:cs="MS Mincho" w:hint="eastAsia"/>
                <w:color w:val="000000"/>
                <w:kern w:val="0"/>
                <w:sz w:val="24"/>
                <w:szCs w:val="24"/>
              </w:rPr>
              <w:t>〜</w:t>
            </w:r>
            <w:r w:rsidRPr="009D4E6A">
              <w:rPr>
                <w:rFonts w:ascii="한컴바탕" w:eastAsia="한양신명조" w:hAnsi="Times New Roman" w:cs="한컴바탕" w:hint="eastAsia"/>
                <w:color w:val="000000"/>
                <w:kern w:val="0"/>
                <w:sz w:val="24"/>
                <w:szCs w:val="24"/>
              </w:rPr>
              <w:t>2020)</w:t>
            </w:r>
          </w:p>
        </w:tc>
      </w:tr>
      <w:tr w:rsidR="009D4E6A" w:rsidRPr="009D4E6A" w:rsidTr="009D4E6A">
        <w:trPr>
          <w:trHeight w:val="410"/>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minimum service years</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20</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10</w:t>
            </w:r>
          </w:p>
        </w:tc>
      </w:tr>
      <w:tr w:rsidR="009D4E6A" w:rsidRPr="009D4E6A" w:rsidTr="009D4E6A">
        <w:trPr>
          <w:trHeight w:val="410"/>
          <w:jc w:val="center"/>
        </w:trPr>
        <w:tc>
          <w:tcPr>
            <w:tcW w:w="2613" w:type="dxa"/>
            <w:gridSpan w:val="3"/>
            <w:vMerge w:val="restart"/>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survivors</w:t>
            </w:r>
            <w:r w:rsidRPr="009D4E6A">
              <w:rPr>
                <w:rFonts w:ascii="바탕" w:eastAsia="바탕" w:hAnsi="바탕" w:cs="바탕" w:hint="eastAsia"/>
                <w:color w:val="000000"/>
                <w:kern w:val="0"/>
                <w:sz w:val="24"/>
                <w:szCs w:val="24"/>
              </w:rPr>
              <w:t>’</w:t>
            </w:r>
            <w:r w:rsidRPr="009D4E6A">
              <w:rPr>
                <w:rFonts w:ascii="한컴바탕" w:eastAsia="한양신명조" w:hAnsi="Times New Roman" w:cs="한컴바탕" w:hint="eastAsia"/>
                <w:color w:val="000000"/>
                <w:kern w:val="0"/>
                <w:sz w:val="24"/>
                <w:szCs w:val="24"/>
              </w:rPr>
              <w:t xml:space="preserve"> pension</w:t>
            </w:r>
          </w:p>
        </w:tc>
        <w:tc>
          <w:tcPr>
            <w:tcW w:w="1718" w:type="dxa"/>
            <w:tcBorders>
              <w:top w:val="single" w:sz="12" w:space="0" w:color="000000"/>
              <w:left w:val="dotted" w:sz="4" w:space="0" w:color="000000"/>
              <w:bottom w:val="dotted" w:sz="6"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the newly</w:t>
            </w:r>
          </w:p>
        </w:tc>
        <w:tc>
          <w:tcPr>
            <w:tcW w:w="1322" w:type="dxa"/>
            <w:gridSpan w:val="2"/>
            <w:tcBorders>
              <w:top w:val="single" w:sz="12" w:space="0" w:color="000000"/>
              <w:left w:val="dotted" w:sz="4" w:space="0" w:color="000000"/>
              <w:bottom w:val="dotted" w:sz="6"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70%</w:t>
            </w:r>
          </w:p>
        </w:tc>
        <w:tc>
          <w:tcPr>
            <w:tcW w:w="3949" w:type="dxa"/>
            <w:vMerge w:val="restart"/>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60%</w:t>
            </w:r>
          </w:p>
        </w:tc>
      </w:tr>
      <w:tr w:rsidR="009D4E6A" w:rsidRPr="009D4E6A" w:rsidTr="009D4E6A">
        <w:trPr>
          <w:trHeight w:val="410"/>
          <w:jc w:val="center"/>
        </w:trPr>
        <w:tc>
          <w:tcPr>
            <w:tcW w:w="0" w:type="auto"/>
            <w:gridSpan w:val="3"/>
            <w:vMerge/>
            <w:tcBorders>
              <w:top w:val="single" w:sz="12" w:space="0" w:color="000000"/>
              <w:left w:val="nil"/>
              <w:bottom w:val="single" w:sz="12" w:space="0" w:color="000000"/>
              <w:right w:val="dotted" w:sz="4" w:space="0" w:color="000000"/>
            </w:tcBorders>
            <w:vAlign w:val="center"/>
            <w:hideMark/>
          </w:tcPr>
          <w:p w:rsidR="009D4E6A" w:rsidRPr="009D4E6A" w:rsidRDefault="009D4E6A" w:rsidP="009D4E6A">
            <w:pPr>
              <w:widowControl/>
              <w:wordWrap/>
              <w:autoSpaceDE/>
              <w:autoSpaceDN/>
              <w:jc w:val="left"/>
              <w:rPr>
                <w:rFonts w:ascii="한컴바탕" w:eastAsia="한컴바탕" w:hAnsi="Times New Roman" w:cs="한컴바탕"/>
                <w:color w:val="000000"/>
                <w:kern w:val="0"/>
                <w:szCs w:val="20"/>
              </w:rPr>
            </w:pPr>
          </w:p>
        </w:tc>
        <w:tc>
          <w:tcPr>
            <w:tcW w:w="1718" w:type="dxa"/>
            <w:tcBorders>
              <w:top w:val="dotted" w:sz="6"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the current</w:t>
            </w:r>
          </w:p>
        </w:tc>
        <w:tc>
          <w:tcPr>
            <w:tcW w:w="1322" w:type="dxa"/>
            <w:gridSpan w:val="2"/>
            <w:tcBorders>
              <w:top w:val="dotted" w:sz="6"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60%</w:t>
            </w:r>
          </w:p>
        </w:tc>
        <w:tc>
          <w:tcPr>
            <w:tcW w:w="0" w:type="auto"/>
            <w:vMerge/>
            <w:tcBorders>
              <w:top w:val="single" w:sz="12" w:space="0" w:color="000000"/>
              <w:left w:val="dotted" w:sz="4" w:space="0" w:color="000000"/>
              <w:bottom w:val="single" w:sz="12" w:space="0" w:color="000000"/>
              <w:right w:val="nil"/>
            </w:tcBorders>
            <w:vAlign w:val="center"/>
            <w:hideMark/>
          </w:tcPr>
          <w:p w:rsidR="009D4E6A" w:rsidRPr="009D4E6A" w:rsidRDefault="009D4E6A" w:rsidP="009D4E6A">
            <w:pPr>
              <w:widowControl/>
              <w:wordWrap/>
              <w:autoSpaceDE/>
              <w:autoSpaceDN/>
              <w:jc w:val="left"/>
              <w:rPr>
                <w:rFonts w:ascii="한컴바탕" w:eastAsia="한컴바탕" w:hAnsi="Times New Roman" w:cs="한컴바탕"/>
                <w:color w:val="000000"/>
                <w:kern w:val="0"/>
                <w:szCs w:val="20"/>
              </w:rPr>
            </w:pPr>
          </w:p>
        </w:tc>
      </w:tr>
      <w:tr w:rsidR="009D4E6A" w:rsidRPr="009D4E6A" w:rsidTr="009D4E6A">
        <w:trPr>
          <w:trHeight w:val="794"/>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non-job related disability pension</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no</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yes</w:t>
            </w:r>
          </w:p>
        </w:tc>
      </w:tr>
      <w:tr w:rsidR="009D4E6A" w:rsidRPr="009D4E6A" w:rsidTr="009D4E6A">
        <w:trPr>
          <w:trHeight w:val="794"/>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income redistribution</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no</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yes</w:t>
            </w:r>
          </w:p>
        </w:tc>
      </w:tr>
      <w:tr w:rsidR="009D4E6A" w:rsidRPr="009D4E6A" w:rsidTr="009D4E6A">
        <w:trPr>
          <w:trHeight w:val="523"/>
          <w:jc w:val="center"/>
        </w:trPr>
        <w:tc>
          <w:tcPr>
            <w:tcW w:w="2613" w:type="dxa"/>
            <w:gridSpan w:val="3"/>
            <w:tcBorders>
              <w:top w:val="single" w:sz="12" w:space="0" w:color="000000"/>
              <w:left w:val="nil"/>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pension splitting</w:t>
            </w:r>
          </w:p>
        </w:tc>
        <w:tc>
          <w:tcPr>
            <w:tcW w:w="3040" w:type="dxa"/>
            <w:gridSpan w:val="3"/>
            <w:tcBorders>
              <w:top w:val="single" w:sz="12" w:space="0" w:color="000000"/>
              <w:left w:val="dotted" w:sz="4" w:space="0" w:color="000000"/>
              <w:bottom w:val="single" w:sz="12"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no</w:t>
            </w:r>
          </w:p>
        </w:tc>
        <w:tc>
          <w:tcPr>
            <w:tcW w:w="3949" w:type="dxa"/>
            <w:tcBorders>
              <w:top w:val="single" w:sz="12" w:space="0" w:color="000000"/>
              <w:left w:val="dotted" w:sz="4" w:space="0" w:color="000000"/>
              <w:bottom w:val="single" w:sz="12"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yes</w:t>
            </w:r>
          </w:p>
        </w:tc>
      </w:tr>
      <w:tr w:rsidR="009D4E6A" w:rsidRPr="009D4E6A" w:rsidTr="009D4E6A">
        <w:trPr>
          <w:trHeight w:val="794"/>
          <w:jc w:val="center"/>
        </w:trPr>
        <w:tc>
          <w:tcPr>
            <w:tcW w:w="1052" w:type="dxa"/>
            <w:vMerge w:val="restart"/>
            <w:tcBorders>
              <w:top w:val="single" w:sz="12" w:space="0" w:color="000000"/>
              <w:left w:val="nil"/>
              <w:bottom w:val="single" w:sz="18"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earnings test</w:t>
            </w:r>
          </w:p>
        </w:tc>
        <w:tc>
          <w:tcPr>
            <w:tcW w:w="1561" w:type="dxa"/>
            <w:gridSpan w:val="2"/>
            <w:tcBorders>
              <w:top w:val="single" w:sz="12" w:space="0" w:color="000000"/>
              <w:left w:val="dotted" w:sz="4" w:space="0" w:color="000000"/>
              <w:bottom w:val="dotted" w:sz="6"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reference earning</w:t>
            </w:r>
          </w:p>
        </w:tc>
        <w:tc>
          <w:tcPr>
            <w:tcW w:w="3040" w:type="dxa"/>
            <w:gridSpan w:val="3"/>
            <w:tcBorders>
              <w:top w:val="single" w:sz="12" w:space="0" w:color="000000"/>
              <w:left w:val="dotted" w:sz="4" w:space="0" w:color="000000"/>
              <w:bottom w:val="dotted" w:sz="6"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average salary</w:t>
            </w:r>
          </w:p>
        </w:tc>
        <w:tc>
          <w:tcPr>
            <w:tcW w:w="3949" w:type="dxa"/>
            <w:tcBorders>
              <w:top w:val="single" w:sz="12" w:space="0" w:color="000000"/>
              <w:left w:val="dotted" w:sz="4" w:space="0" w:color="000000"/>
              <w:bottom w:val="dotted" w:sz="6"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average pension</w:t>
            </w:r>
          </w:p>
        </w:tc>
      </w:tr>
      <w:tr w:rsidR="009D4E6A" w:rsidRPr="009D4E6A" w:rsidTr="009D4E6A">
        <w:trPr>
          <w:trHeight w:val="560"/>
          <w:jc w:val="center"/>
        </w:trPr>
        <w:tc>
          <w:tcPr>
            <w:tcW w:w="0" w:type="auto"/>
            <w:vMerge/>
            <w:tcBorders>
              <w:top w:val="single" w:sz="12" w:space="0" w:color="000000"/>
              <w:left w:val="nil"/>
              <w:bottom w:val="single" w:sz="18" w:space="0" w:color="000000"/>
              <w:right w:val="dotted" w:sz="4" w:space="0" w:color="000000"/>
            </w:tcBorders>
            <w:vAlign w:val="center"/>
            <w:hideMark/>
          </w:tcPr>
          <w:p w:rsidR="009D4E6A" w:rsidRPr="009D4E6A" w:rsidRDefault="009D4E6A" w:rsidP="009D4E6A">
            <w:pPr>
              <w:widowControl/>
              <w:wordWrap/>
              <w:autoSpaceDE/>
              <w:autoSpaceDN/>
              <w:jc w:val="left"/>
              <w:rPr>
                <w:rFonts w:ascii="한컴바탕" w:eastAsia="한컴바탕" w:hAnsi="Times New Roman" w:cs="한컴바탕"/>
                <w:color w:val="000000"/>
                <w:kern w:val="0"/>
                <w:szCs w:val="20"/>
              </w:rPr>
            </w:pPr>
          </w:p>
        </w:tc>
        <w:tc>
          <w:tcPr>
            <w:tcW w:w="1561" w:type="dxa"/>
            <w:gridSpan w:val="2"/>
            <w:tcBorders>
              <w:top w:val="dotted" w:sz="6" w:space="0" w:color="000000"/>
              <w:left w:val="dotted" w:sz="4" w:space="0" w:color="000000"/>
              <w:bottom w:val="single" w:sz="18"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jc w:val="center"/>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coverage</w:t>
            </w:r>
          </w:p>
        </w:tc>
        <w:tc>
          <w:tcPr>
            <w:tcW w:w="3040" w:type="dxa"/>
            <w:gridSpan w:val="3"/>
            <w:tcBorders>
              <w:top w:val="dotted" w:sz="6" w:space="0" w:color="000000"/>
              <w:left w:val="dotted" w:sz="4" w:space="0" w:color="000000"/>
              <w:bottom w:val="single" w:sz="18" w:space="0" w:color="000000"/>
              <w:right w:val="dotted" w:sz="4" w:space="0" w:color="000000"/>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real estate income excluded</w:t>
            </w:r>
          </w:p>
        </w:tc>
        <w:tc>
          <w:tcPr>
            <w:tcW w:w="3949" w:type="dxa"/>
            <w:tcBorders>
              <w:top w:val="dotted" w:sz="6" w:space="0" w:color="000000"/>
              <w:left w:val="dotted" w:sz="4" w:space="0" w:color="000000"/>
              <w:bottom w:val="single" w:sz="18" w:space="0" w:color="000000"/>
              <w:right w:val="nil"/>
            </w:tcBorders>
            <w:tcMar>
              <w:top w:w="0" w:type="dxa"/>
              <w:left w:w="0" w:type="dxa"/>
              <w:bottom w:w="0" w:type="dxa"/>
              <w:right w:w="0" w:type="dxa"/>
            </w:tcMar>
            <w:vAlign w:val="center"/>
            <w:hideMark/>
          </w:tcPr>
          <w:p w:rsidR="009D4E6A" w:rsidRPr="009D4E6A" w:rsidRDefault="009D4E6A" w:rsidP="009D4E6A">
            <w:pPr>
              <w:widowControl/>
              <w:wordWrap/>
              <w:autoSpaceDE/>
              <w:autoSpaceDN/>
              <w:snapToGrid w:val="0"/>
              <w:spacing w:line="264" w:lineRule="auto"/>
              <w:rPr>
                <w:rFonts w:ascii="한컴바탕" w:eastAsia="한컴바탕" w:hAnsi="Times New Roman" w:cs="한컴바탕"/>
                <w:color w:val="000000"/>
                <w:kern w:val="0"/>
                <w:szCs w:val="20"/>
              </w:rPr>
            </w:pPr>
            <w:r w:rsidRPr="009D4E6A">
              <w:rPr>
                <w:rFonts w:ascii="한컴바탕" w:eastAsia="한양신명조" w:hAnsi="Times New Roman" w:cs="한컴바탕" w:hint="eastAsia"/>
                <w:color w:val="000000"/>
                <w:kern w:val="0"/>
                <w:sz w:val="24"/>
                <w:szCs w:val="24"/>
              </w:rPr>
              <w:t>real estate income included</w:t>
            </w:r>
          </w:p>
        </w:tc>
      </w:tr>
    </w:tbl>
    <w:p w:rsidR="009D4E6A" w:rsidRPr="009D4E6A" w:rsidRDefault="009D4E6A" w:rsidP="009D4E6A">
      <w:pPr>
        <w:widowControl/>
        <w:wordWrap/>
        <w:autoSpaceDE/>
        <w:autoSpaceDN/>
        <w:snapToGrid w:val="0"/>
        <w:spacing w:before="40" w:after="40" w:line="396" w:lineRule="auto"/>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b/>
          <w:bCs/>
          <w:color w:val="000000"/>
          <w:kern w:val="0"/>
          <w:sz w:val="34"/>
          <w:szCs w:val="34"/>
        </w:rPr>
        <w:t xml:space="preserve">2. Major Achievements </w:t>
      </w:r>
    </w:p>
    <w:p w:rsidR="009D4E6A" w:rsidRPr="009D4E6A" w:rsidRDefault="009D4E6A" w:rsidP="009D4E6A">
      <w:pPr>
        <w:widowControl/>
        <w:wordWrap/>
        <w:autoSpaceDE/>
        <w:autoSpaceDN/>
        <w:snapToGrid w:val="0"/>
        <w:spacing w:before="40" w:after="40" w:line="396"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40" w:line="396" w:lineRule="auto"/>
        <w:rPr>
          <w:rFonts w:ascii="바탕" w:eastAsia="바탕" w:hAnsi="바탕" w:cs="굴림" w:hint="eastAsia"/>
          <w:color w:val="000000"/>
          <w:kern w:val="0"/>
          <w:szCs w:val="20"/>
        </w:rPr>
      </w:pPr>
      <w:r w:rsidRPr="009D4E6A">
        <w:rPr>
          <w:rFonts w:ascii="바탕" w:eastAsia="바탕" w:hAnsi="바탕" w:cs="바탕" w:hint="eastAsia"/>
          <w:b/>
          <w:bCs/>
          <w:color w:val="000000"/>
          <w:kern w:val="0"/>
          <w:sz w:val="28"/>
          <w:szCs w:val="28"/>
        </w:rPr>
        <w:lastRenderedPageBreak/>
        <w:t>□</w:t>
      </w:r>
      <w:r w:rsidRPr="009D4E6A">
        <w:rPr>
          <w:rFonts w:ascii="Times New Roman" w:eastAsia="휴먼명조" w:hAnsi="Times New Roman" w:cs="굴림" w:hint="eastAsia"/>
          <w:b/>
          <w:bCs/>
          <w:color w:val="000000"/>
          <w:kern w:val="0"/>
          <w:sz w:val="28"/>
          <w:szCs w:val="28"/>
        </w:rPr>
        <w:t xml:space="preserve"> </w:t>
      </w:r>
      <w:r w:rsidRPr="009D4E6A">
        <w:rPr>
          <w:rFonts w:ascii="Times New Roman" w:eastAsia="휴먼명조" w:hAnsi="Times New Roman" w:cs="Times New Roman"/>
          <w:color w:val="000000"/>
          <w:kern w:val="0"/>
          <w:sz w:val="28"/>
          <w:szCs w:val="28"/>
        </w:rPr>
        <w:t>The benefit structure was internally decomposed into 3 items by function such as National Pension equilibrant, Occupational Pension equilibrant and Self-saving equilibrant so that the benefic structure became transparent.</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230"/>
      </w:tblGrid>
      <w:tr w:rsidR="009D4E6A" w:rsidRPr="009D4E6A" w:rsidTr="009D4E6A">
        <w:trPr>
          <w:trHeight w:val="2711"/>
          <w:jc w:val="right"/>
        </w:trPr>
        <w:tc>
          <w:tcPr>
            <w:tcW w:w="9298"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869"/>
              <w:gridCol w:w="458"/>
              <w:gridCol w:w="3731"/>
              <w:gridCol w:w="260"/>
              <w:gridCol w:w="1708"/>
            </w:tblGrid>
            <w:tr w:rsidR="009D4E6A" w:rsidRPr="009D4E6A">
              <w:trPr>
                <w:trHeight w:val="256"/>
                <w:jc w:val="right"/>
              </w:trPr>
              <w:tc>
                <w:tcPr>
                  <w:tcW w:w="2892" w:type="dxa"/>
                  <w:tcBorders>
                    <w:top w:val="nil"/>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4"/>
                      <w:szCs w:val="24"/>
                    </w:rPr>
                    <w:t>before the reform</w:t>
                  </w:r>
                </w:p>
              </w:tc>
              <w:tc>
                <w:tcPr>
                  <w:tcW w:w="458" w:type="dxa"/>
                  <w:vMerge w:val="restart"/>
                  <w:tcBorders>
                    <w:top w:val="nil"/>
                    <w:left w:val="nil"/>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휴먼명조" w:hAnsi="Times New Roman" w:cs="굴림" w:hint="eastAsia"/>
                      <w:color w:val="000000"/>
                      <w:kern w:val="0"/>
                      <w:sz w:val="24"/>
                      <w:szCs w:val="24"/>
                    </w:rPr>
                    <w:t>⇒</w:t>
                  </w:r>
                </w:p>
              </w:tc>
              <w:tc>
                <w:tcPr>
                  <w:tcW w:w="3766" w:type="dxa"/>
                  <w:tcBorders>
                    <w:top w:val="nil"/>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4"/>
                      <w:szCs w:val="24"/>
                    </w:rPr>
                    <w:t>after the reform</w:t>
                  </w:r>
                </w:p>
              </w:tc>
              <w:tc>
                <w:tcPr>
                  <w:tcW w:w="1974" w:type="dxa"/>
                  <w:gridSpan w:val="2"/>
                  <w:tcBorders>
                    <w:top w:val="nil"/>
                    <w:left w:val="nil"/>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r>
            <w:tr w:rsidR="009D4E6A" w:rsidRPr="009D4E6A">
              <w:trPr>
                <w:trHeight w:val="777"/>
                <w:jc w:val="right"/>
              </w:trPr>
              <w:tc>
                <w:tcPr>
                  <w:tcW w:w="289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60"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Cs w:val="20"/>
                    </w:rPr>
                    <w:t>Retirement Allowance</w:t>
                  </w:r>
                </w:p>
                <w:p w:rsidR="009D4E6A" w:rsidRPr="009D4E6A" w:rsidRDefault="009D4E6A" w:rsidP="009D4E6A">
                  <w:pPr>
                    <w:widowControl/>
                    <w:wordWrap/>
                    <w:autoSpaceDE/>
                    <w:autoSpaceDN/>
                    <w:snapToGrid w:val="0"/>
                    <w:spacing w:line="360"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Cs w:val="20"/>
                    </w:rPr>
                    <w:t>(39% of RA for private sector employees)</w:t>
                  </w: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37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60"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Cs w:val="20"/>
                    </w:rPr>
                    <w:t>Retirement Allowance (no change)</w:t>
                  </w:r>
                </w:p>
              </w:tc>
              <w:tc>
                <w:tcPr>
                  <w:tcW w:w="1974" w:type="dxa"/>
                  <w:gridSpan w:val="2"/>
                  <w:tcBorders>
                    <w:top w:val="nil"/>
                    <w:left w:val="single" w:sz="2" w:space="0" w:color="000000"/>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r>
            <w:tr w:rsidR="009D4E6A" w:rsidRPr="009D4E6A">
              <w:trPr>
                <w:trHeight w:val="236"/>
                <w:jc w:val="right"/>
              </w:trPr>
              <w:tc>
                <w:tcPr>
                  <w:tcW w:w="2892" w:type="dxa"/>
                  <w:vMerge w:val="restart"/>
                  <w:tcBorders>
                    <w:top w:val="single" w:sz="2" w:space="0" w:color="000000"/>
                    <w:left w:val="single" w:sz="2" w:space="0" w:color="000000"/>
                    <w:bottom w:val="single" w:sz="2" w:space="0" w:color="000000"/>
                    <w:right w:val="single" w:sz="2" w:space="0" w:color="000000"/>
                  </w:tcBorders>
                  <w:shd w:val="clear" w:color="auto" w:fill="FCF5E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60"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Cs w:val="20"/>
                    </w:rPr>
                    <w:t>Civil Service Pension</w:t>
                  </w:r>
                </w:p>
                <w:p w:rsidR="009D4E6A" w:rsidRPr="009D4E6A" w:rsidRDefault="009D4E6A" w:rsidP="009D4E6A">
                  <w:pPr>
                    <w:widowControl/>
                    <w:wordWrap/>
                    <w:autoSpaceDE/>
                    <w:autoSpaceDN/>
                    <w:snapToGrid w:val="0"/>
                    <w:spacing w:line="360" w:lineRule="auto"/>
                    <w:jc w:val="center"/>
                    <w:rPr>
                      <w:rFonts w:ascii="바탕" w:eastAsia="바탕" w:hAnsi="바탕" w:cs="굴림" w:hint="eastAsia"/>
                      <w:color w:val="000000"/>
                      <w:kern w:val="0"/>
                      <w:szCs w:val="20"/>
                    </w:rPr>
                  </w:pPr>
                  <w:r w:rsidRPr="009D4E6A">
                    <w:rPr>
                      <w:rFonts w:ascii="Times New Roman" w:eastAsia="휴먼명조" w:hAnsi="Times New Roman" w:cs="Times New Roman"/>
                      <w:b/>
                      <w:bCs/>
                      <w:color w:val="000000"/>
                      <w:kern w:val="0"/>
                      <w:szCs w:val="20"/>
                    </w:rPr>
                    <w:t>(employee contribution : 7%)</w:t>
                  </w:r>
                </w:p>
                <w:p w:rsidR="009D4E6A" w:rsidRPr="009D4E6A" w:rsidRDefault="009D4E6A" w:rsidP="009D4E6A">
                  <w:pPr>
                    <w:widowControl/>
                    <w:wordWrap/>
                    <w:autoSpaceDE/>
                    <w:autoSpaceDN/>
                    <w:snapToGrid w:val="0"/>
                    <w:spacing w:line="360" w:lineRule="auto"/>
                    <w:jc w:val="center"/>
                    <w:rPr>
                      <w:rFonts w:ascii="바탕" w:eastAsia="바탕" w:hAnsi="바탕" w:cs="굴림" w:hint="eastAsia"/>
                      <w:color w:val="000000"/>
                      <w:kern w:val="0"/>
                      <w:szCs w:val="20"/>
                    </w:rPr>
                  </w:pPr>
                  <w:r w:rsidRPr="009D4E6A">
                    <w:rPr>
                      <w:rFonts w:ascii="Times New Roman" w:eastAsia="휴먼명조" w:hAnsi="Times New Roman" w:cs="Times New Roman"/>
                      <w:b/>
                      <w:bCs/>
                      <w:color w:val="000000"/>
                      <w:kern w:val="0"/>
                      <w:szCs w:val="20"/>
                    </w:rPr>
                    <w:t>(benefit : 1.9%)</w:t>
                  </w:r>
                </w:p>
                <w:p w:rsidR="009D4E6A" w:rsidRPr="009D4E6A" w:rsidRDefault="009D4E6A" w:rsidP="009D4E6A">
                  <w:pPr>
                    <w:widowControl/>
                    <w:wordWrap/>
                    <w:autoSpaceDE/>
                    <w:autoSpaceDN/>
                    <w:snapToGrid w:val="0"/>
                    <w:spacing w:line="360"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16"/>
                      <w:szCs w:val="16"/>
                    </w:rPr>
                    <w:t>*mixture of National Pension, Occupational Pension and self-saving</w:t>
                  </w: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3766"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1974" w:type="dxa"/>
                  <w:gridSpan w:val="2"/>
                  <w:tcBorders>
                    <w:top w:val="nil"/>
                    <w:left w:val="nil"/>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r>
            <w:tr w:rsidR="009D4E6A" w:rsidRPr="009D4E6A">
              <w:trPr>
                <w:trHeight w:val="236"/>
                <w:jc w:val="right"/>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3766" w:type="dxa"/>
                  <w:vMerge w:val="restart"/>
                  <w:tcBorders>
                    <w:top w:val="single" w:sz="2" w:space="0" w:color="000000"/>
                    <w:left w:val="single" w:sz="2" w:space="0" w:color="000000"/>
                    <w:bottom w:val="single" w:sz="2" w:space="0" w:color="000000"/>
                    <w:right w:val="single" w:sz="2" w:space="0" w:color="000000"/>
                  </w:tcBorders>
                  <w:shd w:val="clear" w:color="auto" w:fill="DFEAF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Cs w:val="20"/>
                    </w:rPr>
                    <w:t>Occupational Pension equivalent : 0.4%</w:t>
                  </w:r>
                </w:p>
              </w:tc>
              <w:tc>
                <w:tcPr>
                  <w:tcW w:w="261" w:type="dxa"/>
                  <w:tcBorders>
                    <w:top w:val="nil"/>
                    <w:left w:val="single" w:sz="2" w:space="0" w:color="000000"/>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c>
                <w:tcPr>
                  <w:tcW w:w="1714" w:type="dxa"/>
                  <w:vMerge w:val="restart"/>
                  <w:tcBorders>
                    <w:top w:val="nil"/>
                    <w:left w:val="nil"/>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Cs w:val="20"/>
                    </w:rPr>
                    <w:t>employee</w:t>
                  </w:r>
                </w:p>
                <w:p w:rsidR="009D4E6A" w:rsidRPr="009D4E6A" w:rsidRDefault="009D4E6A" w:rsidP="009D4E6A">
                  <w:pPr>
                    <w:widowControl/>
                    <w:wordWrap/>
                    <w:autoSpaceDE/>
                    <w:autoSpaceDN/>
                    <w:snapToGrid w:val="0"/>
                    <w:spacing w:line="384" w:lineRule="auto"/>
                    <w:rPr>
                      <w:rFonts w:ascii="바탕" w:eastAsia="바탕" w:hAnsi="바탕" w:cs="굴림" w:hint="eastAsia"/>
                      <w:color w:val="000000"/>
                      <w:kern w:val="0"/>
                      <w:szCs w:val="20"/>
                    </w:rPr>
                  </w:pPr>
                  <w:r w:rsidRPr="009D4E6A">
                    <w:rPr>
                      <w:rFonts w:ascii="Times New Roman" w:eastAsia="휴먼명조" w:hAnsi="Times New Roman" w:cs="Times New Roman"/>
                      <w:color w:val="000000"/>
                      <w:kern w:val="0"/>
                      <w:szCs w:val="20"/>
                    </w:rPr>
                    <w:t>contribution :</w:t>
                  </w:r>
                  <w:r w:rsidRPr="009D4E6A">
                    <w:rPr>
                      <w:rFonts w:ascii="Times New Roman" w:eastAsia="휴먼명조" w:hAnsi="Times New Roman" w:cs="Times New Roman"/>
                      <w:b/>
                      <w:bCs/>
                      <w:color w:val="000000"/>
                      <w:kern w:val="0"/>
                      <w:szCs w:val="20"/>
                    </w:rPr>
                    <w:t xml:space="preserve"> 9%</w:t>
                  </w:r>
                </w:p>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휴먼명조" w:hAnsi="Times New Roman" w:cs="Times New Roman"/>
                      <w:color w:val="000000"/>
                      <w:kern w:val="0"/>
                      <w:szCs w:val="20"/>
                    </w:rPr>
                    <w:t xml:space="preserve">benefit : </w:t>
                  </w:r>
                  <w:r w:rsidRPr="009D4E6A">
                    <w:rPr>
                      <w:rFonts w:ascii="Times New Roman" w:eastAsia="휴먼명조" w:hAnsi="Times New Roman" w:cs="Times New Roman"/>
                      <w:b/>
                      <w:bCs/>
                      <w:color w:val="000000"/>
                      <w:kern w:val="0"/>
                      <w:szCs w:val="20"/>
                    </w:rPr>
                    <w:t>1.7%</w:t>
                  </w:r>
                </w:p>
              </w:tc>
            </w:tr>
            <w:tr w:rsidR="009D4E6A" w:rsidRPr="009D4E6A">
              <w:trPr>
                <w:trHeight w:val="260"/>
                <w:jc w:val="right"/>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261" w:type="dxa"/>
                  <w:vMerge w:val="restart"/>
                  <w:tcBorders>
                    <w:top w:val="single" w:sz="2" w:space="0" w:color="000000"/>
                    <w:left w:val="single" w:sz="2" w:space="0" w:color="000000"/>
                    <w:bottom w:val="nil"/>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r w:rsidR="009D4E6A" w:rsidRPr="009D4E6A">
              <w:trPr>
                <w:trHeight w:val="260"/>
                <w:jc w:val="right"/>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3766" w:type="dxa"/>
                  <w:vMerge w:val="restart"/>
                  <w:tcBorders>
                    <w:top w:val="single" w:sz="2" w:space="0" w:color="000000"/>
                    <w:left w:val="single" w:sz="2" w:space="0" w:color="000000"/>
                    <w:bottom w:val="single" w:sz="2" w:space="0" w:color="000000"/>
                    <w:right w:val="single" w:sz="2" w:space="0" w:color="000000"/>
                  </w:tcBorders>
                  <w:shd w:val="clear" w:color="auto" w:fill="C1D6ED"/>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Cs w:val="20"/>
                    </w:rPr>
                    <w:t>Self-saving(4.5%) equivalent : 0.3%</w:t>
                  </w:r>
                </w:p>
              </w:tc>
              <w:tc>
                <w:tcPr>
                  <w:tcW w:w="0" w:type="auto"/>
                  <w:vMerge/>
                  <w:tcBorders>
                    <w:top w:val="single" w:sz="2" w:space="0" w:color="000000"/>
                    <w:left w:val="single" w:sz="2" w:space="0" w:color="000000"/>
                    <w:bottom w:val="nil"/>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r w:rsidR="009D4E6A" w:rsidRPr="009D4E6A">
              <w:trPr>
                <w:trHeight w:val="236"/>
                <w:jc w:val="right"/>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261"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r w:rsidR="009D4E6A" w:rsidRPr="009D4E6A">
              <w:trPr>
                <w:trHeight w:val="260"/>
                <w:jc w:val="right"/>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261" w:type="dxa"/>
                  <w:vMerge w:val="restart"/>
                  <w:tcBorders>
                    <w:top w:val="nil"/>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r w:rsidR="009D4E6A" w:rsidRPr="009D4E6A">
              <w:trPr>
                <w:trHeight w:val="260"/>
                <w:jc w:val="right"/>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3766" w:type="dxa"/>
                  <w:vMerge w:val="restart"/>
                  <w:tcBorders>
                    <w:top w:val="single" w:sz="2" w:space="0" w:color="000000"/>
                    <w:left w:val="single" w:sz="2" w:space="0" w:color="000000"/>
                    <w:bottom w:val="single" w:sz="2" w:space="0" w:color="000000"/>
                    <w:right w:val="single" w:sz="2" w:space="0" w:color="000000"/>
                  </w:tcBorders>
                  <w:shd w:val="clear" w:color="auto" w:fill="86AFDC"/>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Cs w:val="20"/>
                    </w:rPr>
                    <w:t>National Pension(4.5%) equivalent : 1%</w:t>
                  </w:r>
                </w:p>
              </w:tc>
              <w:tc>
                <w:tcPr>
                  <w:tcW w:w="0" w:type="auto"/>
                  <w:vMerge/>
                  <w:tcBorders>
                    <w:top w:val="nil"/>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r w:rsidR="009D4E6A" w:rsidRPr="009D4E6A">
              <w:trPr>
                <w:trHeight w:val="256"/>
                <w:jc w:val="right"/>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261" w:type="dxa"/>
                  <w:tcBorders>
                    <w:top w:val="single" w:sz="2" w:space="0" w:color="000000"/>
                    <w:left w:val="single" w:sz="2" w:space="0" w:color="000000"/>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p>
              </w:tc>
              <w:tc>
                <w:tcPr>
                  <w:tcW w:w="0" w:type="auto"/>
                  <w:vMerge/>
                  <w:tcBorders>
                    <w:top w:val="nil"/>
                    <w:left w:val="nil"/>
                    <w:bottom w:val="nil"/>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bl>
          <w:p w:rsidR="009D4E6A" w:rsidRPr="009D4E6A" w:rsidRDefault="009D4E6A" w:rsidP="009D4E6A">
            <w:pPr>
              <w:widowControl/>
              <w:wordWrap/>
              <w:autoSpaceDE/>
              <w:autoSpaceDN/>
              <w:jc w:val="left"/>
              <w:rPr>
                <w:rFonts w:ascii="굴림" w:eastAsia="굴림" w:hAnsi="굴림" w:cs="굴림"/>
                <w:kern w:val="0"/>
                <w:sz w:val="24"/>
                <w:szCs w:val="24"/>
              </w:rPr>
            </w:pPr>
          </w:p>
        </w:tc>
      </w:tr>
    </w:tbl>
    <w:p w:rsidR="009D4E6A" w:rsidRPr="009D4E6A" w:rsidRDefault="009D4E6A" w:rsidP="009D4E6A">
      <w:pPr>
        <w:widowControl/>
        <w:wordWrap/>
        <w:autoSpaceDE/>
        <w:autoSpaceDN/>
        <w:snapToGrid w:val="0"/>
        <w:spacing w:before="40" w:after="40" w:line="396"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40" w:line="396"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Civil servants pay 29 percent more and receive 11 percent less. Consequently, MWR between the CSPS and the NPS are to be almost same and thus the equity with National Pension was enhanced.</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409"/>
        <w:gridCol w:w="2956"/>
        <w:gridCol w:w="1731"/>
        <w:gridCol w:w="2134"/>
      </w:tblGrid>
      <w:tr w:rsidR="009D4E6A" w:rsidRPr="009D4E6A" w:rsidTr="009D4E6A">
        <w:trPr>
          <w:trHeight w:val="410"/>
          <w:jc w:val="right"/>
        </w:trPr>
        <w:tc>
          <w:tcPr>
            <w:tcW w:w="2438" w:type="dxa"/>
            <w:tcBorders>
              <w:top w:val="single" w:sz="2" w:space="0" w:color="000000"/>
              <w:left w:val="single" w:sz="2" w:space="0" w:color="000000"/>
              <w:bottom w:val="single" w:sz="2" w:space="0" w:color="000000"/>
              <w:right w:val="single" w:sz="2" w:space="0" w:color="000000"/>
            </w:tcBorders>
            <w:shd w:val="clear" w:color="auto" w:fill="FFFF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3004" w:type="dxa"/>
            <w:tcBorders>
              <w:top w:val="single" w:sz="2" w:space="0" w:color="000000"/>
              <w:left w:val="single" w:sz="2" w:space="0" w:color="000000"/>
              <w:bottom w:val="single" w:sz="2" w:space="0" w:color="000000"/>
              <w:right w:val="single" w:sz="2" w:space="0" w:color="000000"/>
            </w:tcBorders>
            <w:shd w:val="clear" w:color="auto" w:fill="FFFF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CSPS after the reform</w:t>
            </w:r>
          </w:p>
        </w:tc>
        <w:tc>
          <w:tcPr>
            <w:tcW w:w="1759" w:type="dxa"/>
            <w:tcBorders>
              <w:top w:val="single" w:sz="2" w:space="0" w:color="000000"/>
              <w:left w:val="single" w:sz="2" w:space="0" w:color="000000"/>
              <w:bottom w:val="single" w:sz="2" w:space="0" w:color="000000"/>
              <w:right w:val="single" w:sz="2" w:space="0" w:color="000000"/>
            </w:tcBorders>
            <w:shd w:val="clear" w:color="auto" w:fill="FFFF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NPS</w:t>
            </w:r>
          </w:p>
        </w:tc>
        <w:tc>
          <w:tcPr>
            <w:tcW w:w="2155" w:type="dxa"/>
            <w:tcBorders>
              <w:top w:val="single" w:sz="2" w:space="0" w:color="000000"/>
              <w:left w:val="single" w:sz="2" w:space="0" w:color="000000"/>
              <w:bottom w:val="single" w:sz="2" w:space="0" w:color="000000"/>
              <w:right w:val="single" w:sz="2" w:space="0" w:color="000000"/>
            </w:tcBorders>
            <w:shd w:val="clear" w:color="auto" w:fill="FFFF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comparison</w:t>
            </w:r>
          </w:p>
        </w:tc>
      </w:tr>
      <w:tr w:rsidR="009D4E6A" w:rsidRPr="009D4E6A" w:rsidTr="009D4E6A">
        <w:trPr>
          <w:trHeight w:val="410"/>
          <w:jc w:val="right"/>
        </w:trPr>
        <w:tc>
          <w:tcPr>
            <w:tcW w:w="243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employee contribution</w:t>
            </w:r>
          </w:p>
        </w:tc>
        <w:tc>
          <w:tcPr>
            <w:tcW w:w="300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 xml:space="preserve">7% → </w:t>
            </w:r>
            <w:r w:rsidRPr="009D4E6A">
              <w:rPr>
                <w:rFonts w:ascii="Times New Roman" w:eastAsia="한양신명조" w:hAnsi="Times New Roman" w:cs="Times New Roman"/>
                <w:b/>
                <w:bCs/>
                <w:color w:val="000000"/>
                <w:kern w:val="0"/>
                <w:sz w:val="24"/>
                <w:szCs w:val="24"/>
              </w:rPr>
              <w:t>9%</w:t>
            </w:r>
          </w:p>
        </w:tc>
        <w:tc>
          <w:tcPr>
            <w:tcW w:w="175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4.5%</w:t>
            </w:r>
          </w:p>
        </w:tc>
        <w:tc>
          <w:tcPr>
            <w:tcW w:w="21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2 times of NP</w:t>
            </w:r>
          </w:p>
        </w:tc>
      </w:tr>
      <w:tr w:rsidR="009D4E6A" w:rsidRPr="009D4E6A" w:rsidTr="009D4E6A">
        <w:trPr>
          <w:trHeight w:val="410"/>
          <w:jc w:val="right"/>
        </w:trPr>
        <w:tc>
          <w:tcPr>
            <w:tcW w:w="243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benefit</w:t>
            </w:r>
          </w:p>
        </w:tc>
        <w:tc>
          <w:tcPr>
            <w:tcW w:w="300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 xml:space="preserve">1.9% → </w:t>
            </w:r>
            <w:r w:rsidRPr="009D4E6A">
              <w:rPr>
                <w:rFonts w:ascii="Times New Roman" w:eastAsia="한양신명조" w:hAnsi="Times New Roman" w:cs="Times New Roman"/>
                <w:color w:val="000000"/>
                <w:kern w:val="0"/>
                <w:sz w:val="24"/>
                <w:szCs w:val="24"/>
                <w:vertAlign w:val="superscript"/>
              </w:rPr>
              <w:t>’35</w:t>
            </w:r>
            <w:r w:rsidRPr="009D4E6A">
              <w:rPr>
                <w:rFonts w:ascii="Times New Roman" w:eastAsia="한양신명조" w:hAnsi="Times New Roman" w:cs="Times New Roman"/>
                <w:b/>
                <w:bCs/>
                <w:color w:val="000000"/>
                <w:kern w:val="0"/>
                <w:sz w:val="24"/>
                <w:szCs w:val="24"/>
              </w:rPr>
              <w:t>1.7%</w:t>
            </w:r>
          </w:p>
        </w:tc>
        <w:tc>
          <w:tcPr>
            <w:tcW w:w="175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vertAlign w:val="superscript"/>
              </w:rPr>
              <w:t>’28</w:t>
            </w:r>
            <w:r w:rsidRPr="009D4E6A">
              <w:rPr>
                <w:rFonts w:ascii="Times New Roman" w:eastAsia="한양신명조" w:hAnsi="Times New Roman" w:cs="Times New Roman"/>
                <w:color w:val="000000"/>
                <w:kern w:val="0"/>
                <w:sz w:val="24"/>
                <w:szCs w:val="24"/>
              </w:rPr>
              <w:t>1%</w:t>
            </w:r>
          </w:p>
        </w:tc>
        <w:tc>
          <w:tcPr>
            <w:tcW w:w="21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1.7 times of NP</w:t>
            </w:r>
          </w:p>
        </w:tc>
      </w:tr>
      <w:tr w:rsidR="009D4E6A" w:rsidRPr="009D4E6A" w:rsidTr="009D4E6A">
        <w:trPr>
          <w:trHeight w:val="410"/>
          <w:jc w:val="right"/>
        </w:trPr>
        <w:tc>
          <w:tcPr>
            <w:tcW w:w="243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entitlement age</w:t>
            </w:r>
          </w:p>
        </w:tc>
        <w:tc>
          <w:tcPr>
            <w:tcW w:w="476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40"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eventually 65</w:t>
            </w:r>
          </w:p>
        </w:tc>
        <w:tc>
          <w:tcPr>
            <w:tcW w:w="21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the same</w:t>
            </w:r>
          </w:p>
        </w:tc>
      </w:tr>
      <w:tr w:rsidR="009D4E6A" w:rsidRPr="009D4E6A" w:rsidTr="009D4E6A">
        <w:trPr>
          <w:trHeight w:val="410"/>
          <w:jc w:val="right"/>
        </w:trPr>
        <w:tc>
          <w:tcPr>
            <w:tcW w:w="243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survivors pension</w:t>
            </w:r>
          </w:p>
        </w:tc>
        <w:tc>
          <w:tcPr>
            <w:tcW w:w="476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eventually 60</w:t>
            </w:r>
          </w:p>
        </w:tc>
        <w:tc>
          <w:tcPr>
            <w:tcW w:w="215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the same</w:t>
            </w:r>
          </w:p>
        </w:tc>
      </w:tr>
    </w:tbl>
    <w:p w:rsidR="009D4E6A" w:rsidRPr="009D4E6A" w:rsidRDefault="009D4E6A" w:rsidP="009D4E6A">
      <w:pPr>
        <w:widowControl/>
        <w:wordWrap/>
        <w:autoSpaceDE/>
        <w:autoSpaceDN/>
        <w:snapToGrid w:val="0"/>
        <w:spacing w:before="40" w:after="40" w:line="396"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40" w:line="396" w:lineRule="auto"/>
        <w:rPr>
          <w:rFonts w:ascii="바탕" w:eastAsia="바탕" w:hAnsi="바탕" w:cs="굴림" w:hint="eastAsia"/>
          <w:color w:val="000000"/>
          <w:kern w:val="0"/>
          <w:szCs w:val="20"/>
        </w:rPr>
      </w:pPr>
      <w:r w:rsidRPr="009D4E6A">
        <w:rPr>
          <w:rFonts w:ascii="바탕" w:eastAsia="바탕" w:hAnsi="바탕" w:cs="바탕" w:hint="eastAsia"/>
          <w:b/>
          <w:bCs/>
          <w:color w:val="000000"/>
          <w:kern w:val="0"/>
          <w:sz w:val="28"/>
          <w:szCs w:val="28"/>
        </w:rPr>
        <w:t>□</w:t>
      </w:r>
      <w:r w:rsidRPr="009D4E6A">
        <w:rPr>
          <w:rFonts w:ascii="Times New Roman" w:eastAsia="휴먼명조" w:hAnsi="Times New Roman" w:cs="굴림" w:hint="eastAsia"/>
          <w:b/>
          <w:bCs/>
          <w:color w:val="000000"/>
          <w:kern w:val="0"/>
          <w:sz w:val="28"/>
          <w:szCs w:val="28"/>
        </w:rPr>
        <w:t xml:space="preserve"> </w:t>
      </w:r>
      <w:r w:rsidRPr="009D4E6A">
        <w:rPr>
          <w:rFonts w:ascii="Times New Roman" w:eastAsia="휴먼명조" w:hAnsi="Times New Roman" w:cs="Times New Roman"/>
          <w:color w:val="000000"/>
          <w:kern w:val="0"/>
          <w:sz w:val="28"/>
          <w:szCs w:val="28"/>
        </w:rPr>
        <w:t>Pension are to be frozen for next 5 years (’16</w:t>
      </w:r>
      <w:r w:rsidRPr="009D4E6A">
        <w:rPr>
          <w:rFonts w:ascii="바탕" w:eastAsia="바탕" w:hAnsi="바탕" w:cs="바탕" w:hint="eastAsia"/>
          <w:color w:val="000000"/>
          <w:kern w:val="0"/>
          <w:sz w:val="28"/>
          <w:szCs w:val="28"/>
        </w:rPr>
        <w:t>～</w:t>
      </w:r>
      <w:r w:rsidRPr="009D4E6A">
        <w:rPr>
          <w:rFonts w:ascii="Times New Roman" w:eastAsia="휴먼명조" w:hAnsi="Times New Roman" w:cs="Times New Roman"/>
          <w:color w:val="000000"/>
          <w:kern w:val="0"/>
          <w:sz w:val="28"/>
          <w:szCs w:val="28"/>
        </w:rPr>
        <w:t>’20) and payment conditions are strengthened so that the pensioners would share in the pains suffered.</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05"/>
        <w:gridCol w:w="1018"/>
        <w:gridCol w:w="2258"/>
        <w:gridCol w:w="5049"/>
      </w:tblGrid>
      <w:tr w:rsidR="009D4E6A" w:rsidRPr="009D4E6A" w:rsidTr="009D4E6A">
        <w:trPr>
          <w:trHeight w:val="282"/>
          <w:jc w:val="right"/>
        </w:trPr>
        <w:tc>
          <w:tcPr>
            <w:tcW w:w="1928" w:type="dxa"/>
            <w:gridSpan w:val="2"/>
            <w:tcBorders>
              <w:top w:val="single" w:sz="2" w:space="0" w:color="000000"/>
              <w:left w:val="single" w:sz="2" w:space="0" w:color="000000"/>
              <w:bottom w:val="single" w:sz="2" w:space="0" w:color="000000"/>
              <w:right w:val="single" w:sz="2" w:space="0" w:color="000000"/>
            </w:tcBorders>
            <w:shd w:val="clear" w:color="auto" w:fill="FFFF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2296" w:type="dxa"/>
            <w:tcBorders>
              <w:top w:val="single" w:sz="2" w:space="0" w:color="000000"/>
              <w:left w:val="single" w:sz="2" w:space="0" w:color="000000"/>
              <w:bottom w:val="single" w:sz="2" w:space="0" w:color="000000"/>
              <w:right w:val="single" w:sz="2" w:space="0" w:color="000000"/>
            </w:tcBorders>
            <w:shd w:val="clear" w:color="auto" w:fill="FFFF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4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2"/>
              </w:rPr>
              <w:t>before the reform</w:t>
            </w:r>
          </w:p>
        </w:tc>
        <w:tc>
          <w:tcPr>
            <w:tcW w:w="5183" w:type="dxa"/>
            <w:tcBorders>
              <w:top w:val="single" w:sz="2" w:space="0" w:color="000000"/>
              <w:left w:val="single" w:sz="2" w:space="0" w:color="000000"/>
              <w:bottom w:val="single" w:sz="2" w:space="0" w:color="000000"/>
              <w:right w:val="single" w:sz="2" w:space="0" w:color="000000"/>
            </w:tcBorders>
            <w:shd w:val="clear" w:color="auto" w:fill="FFFF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4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2"/>
              </w:rPr>
              <w:t>after the reform</w:t>
            </w:r>
          </w:p>
        </w:tc>
      </w:tr>
      <w:tr w:rsidR="009D4E6A" w:rsidRPr="009D4E6A" w:rsidTr="009D4E6A">
        <w:trPr>
          <w:trHeight w:val="633"/>
          <w:jc w:val="right"/>
        </w:trPr>
        <w:tc>
          <w:tcPr>
            <w:tcW w:w="1928"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full suspension</w:t>
            </w:r>
          </w:p>
        </w:tc>
        <w:tc>
          <w:tcPr>
            <w:tcW w:w="2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when re-hired</w:t>
            </w:r>
          </w:p>
        </w:tc>
        <w:tc>
          <w:tcPr>
            <w:tcW w:w="51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when re-hired, when employed under public corporate, when extended to elective civil servants</w:t>
            </w:r>
          </w:p>
        </w:tc>
      </w:tr>
      <w:tr w:rsidR="009D4E6A" w:rsidRPr="009D4E6A" w:rsidTr="009D4E6A">
        <w:trPr>
          <w:trHeight w:val="633"/>
          <w:jc w:val="right"/>
        </w:trPr>
        <w:tc>
          <w:tcPr>
            <w:tcW w:w="908"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lastRenderedPageBreak/>
              <w:t xml:space="preserve">partial </w:t>
            </w:r>
            <w:proofErr w:type="spellStart"/>
            <w:r w:rsidRPr="009D4E6A">
              <w:rPr>
                <w:rFonts w:ascii="Times New Roman" w:eastAsia="한양신명조" w:hAnsi="Times New Roman" w:cs="Times New Roman"/>
                <w:color w:val="000000"/>
                <w:kern w:val="0"/>
                <w:szCs w:val="20"/>
              </w:rPr>
              <w:t>suspen-sion</w:t>
            </w:r>
            <w:proofErr w:type="spellEnd"/>
          </w:p>
        </w:tc>
        <w:tc>
          <w:tcPr>
            <w:tcW w:w="102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reference</w:t>
            </w:r>
          </w:p>
        </w:tc>
        <w:tc>
          <w:tcPr>
            <w:tcW w:w="2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average salary(3,380 thousand won)</w:t>
            </w:r>
          </w:p>
        </w:tc>
        <w:tc>
          <w:tcPr>
            <w:tcW w:w="51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average pension(2,240 thousand won)</w:t>
            </w:r>
          </w:p>
        </w:tc>
      </w:tr>
      <w:tr w:rsidR="009D4E6A" w:rsidRPr="009D4E6A" w:rsidTr="009D4E6A">
        <w:trPr>
          <w:trHeight w:val="633"/>
          <w:jc w:val="right"/>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102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coverage</w:t>
            </w:r>
          </w:p>
        </w:tc>
        <w:tc>
          <w:tcPr>
            <w:tcW w:w="2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real estate income excluded</w:t>
            </w:r>
          </w:p>
        </w:tc>
        <w:tc>
          <w:tcPr>
            <w:tcW w:w="51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real estate income included</w:t>
            </w:r>
          </w:p>
        </w:tc>
      </w:tr>
      <w:tr w:rsidR="009D4E6A" w:rsidRPr="009D4E6A" w:rsidTr="009D4E6A">
        <w:trPr>
          <w:trHeight w:val="313"/>
          <w:jc w:val="right"/>
        </w:trPr>
        <w:tc>
          <w:tcPr>
            <w:tcW w:w="1928"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indexation</w:t>
            </w:r>
          </w:p>
        </w:tc>
        <w:tc>
          <w:tcPr>
            <w:tcW w:w="229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CPI</w:t>
            </w:r>
          </w:p>
        </w:tc>
        <w:tc>
          <w:tcPr>
            <w:tcW w:w="518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Cs w:val="20"/>
              </w:rPr>
              <w:t xml:space="preserve">CPI after 5 years' pension freezing </w:t>
            </w:r>
          </w:p>
        </w:tc>
      </w:tr>
    </w:tbl>
    <w:p w:rsidR="009D4E6A" w:rsidRPr="009D4E6A" w:rsidRDefault="009D4E6A" w:rsidP="009D4E6A">
      <w:pPr>
        <w:widowControl/>
        <w:wordWrap/>
        <w:autoSpaceDE/>
        <w:autoSpaceDN/>
        <w:snapToGrid w:val="0"/>
        <w:spacing w:before="40" w:after="40" w:line="396"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40" w:line="396" w:lineRule="auto"/>
        <w:rPr>
          <w:rFonts w:ascii="바탕" w:eastAsia="바탕" w:hAnsi="바탕" w:cs="굴림" w:hint="eastAsia"/>
          <w:color w:val="000000"/>
          <w:kern w:val="0"/>
          <w:szCs w:val="20"/>
        </w:rPr>
      </w:pPr>
      <w:r w:rsidRPr="009D4E6A">
        <w:rPr>
          <w:rFonts w:ascii="바탕" w:eastAsia="바탕" w:hAnsi="바탕" w:cs="바탕" w:hint="eastAsia"/>
          <w:b/>
          <w:bCs/>
          <w:color w:val="000000"/>
          <w:kern w:val="0"/>
          <w:sz w:val="28"/>
          <w:szCs w:val="28"/>
        </w:rPr>
        <w:t>□</w:t>
      </w:r>
      <w:r w:rsidRPr="009D4E6A">
        <w:rPr>
          <w:rFonts w:ascii="Times New Roman" w:eastAsia="휴먼명조" w:hAnsi="Times New Roman" w:cs="Times New Roman"/>
          <w:color w:val="000000"/>
          <w:kern w:val="0"/>
          <w:sz w:val="28"/>
          <w:szCs w:val="28"/>
        </w:rPr>
        <w:t xml:space="preserve"> Pension redistribution was introduced to enhance an intra-generational equity between high-incomers and low-incomers.</w:t>
      </w:r>
    </w:p>
    <w:p w:rsidR="009D4E6A" w:rsidRPr="009D4E6A" w:rsidRDefault="009D4E6A" w:rsidP="009D4E6A">
      <w:pPr>
        <w:widowControl/>
        <w:wordWrap/>
        <w:autoSpaceDE/>
        <w:autoSpaceDN/>
        <w:snapToGrid w:val="0"/>
        <w:spacing w:before="40" w:after="120" w:line="384" w:lineRule="auto"/>
        <w:rPr>
          <w:rFonts w:ascii="한컴바탕" w:eastAsia="한컴바탕" w:hAnsi="Times New Roman" w:cs="한컴바탕" w:hint="eastAsia"/>
          <w:color w:val="000000"/>
          <w:kern w:val="0"/>
          <w:szCs w:val="20"/>
        </w:rPr>
      </w:pPr>
      <w:r w:rsidRPr="009D4E6A">
        <w:rPr>
          <w:rFonts w:ascii="바탕" w:eastAsia="바탕" w:hAnsi="바탕" w:cs="바탕" w:hint="eastAsia"/>
          <w:b/>
          <w:bCs/>
          <w:color w:val="000000"/>
          <w:kern w:val="0"/>
          <w:sz w:val="34"/>
          <w:szCs w:val="34"/>
        </w:rPr>
        <w:t>Ⅴ</w:t>
      </w:r>
      <w:r w:rsidRPr="009D4E6A">
        <w:rPr>
          <w:rFonts w:ascii="휴먼명조" w:eastAsia="휴먼명조" w:hAnsi="Times New Roman" w:cs="한컴바탕" w:hint="eastAsia"/>
          <w:b/>
          <w:bCs/>
          <w:color w:val="000000"/>
          <w:kern w:val="0"/>
          <w:sz w:val="34"/>
          <w:szCs w:val="34"/>
        </w:rPr>
        <w:t>. Financial and Equity Impacts of the 2015 Reform</w:t>
      </w:r>
    </w:p>
    <w:p w:rsidR="009D4E6A" w:rsidRPr="009D4E6A" w:rsidRDefault="009D4E6A" w:rsidP="009D4E6A">
      <w:pPr>
        <w:widowControl/>
        <w:wordWrap/>
        <w:autoSpaceDE/>
        <w:autoSpaceDN/>
        <w:snapToGrid w:val="0"/>
        <w:spacing w:before="40" w:after="120" w:line="384"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40" w:after="120" w:line="384" w:lineRule="auto"/>
        <w:rPr>
          <w:rFonts w:ascii="바탕" w:eastAsia="바탕" w:hAnsi="바탕" w:cs="굴림" w:hint="eastAsia"/>
          <w:color w:val="000000"/>
          <w:kern w:val="0"/>
          <w:szCs w:val="20"/>
        </w:rPr>
      </w:pPr>
      <w:r w:rsidRPr="009D4E6A">
        <w:rPr>
          <w:rFonts w:ascii="Times New Roman" w:eastAsia="맑은 고딕" w:hAnsi="Times New Roman" w:cs="Times New Roman"/>
          <w:b/>
          <w:bCs/>
          <w:color w:val="000000"/>
          <w:kern w:val="0"/>
          <w:sz w:val="28"/>
          <w:szCs w:val="28"/>
        </w:rPr>
        <w:t>□ (Lessening the future tax-payers' burden)</w:t>
      </w:r>
      <w:r w:rsidRPr="009D4E6A">
        <w:rPr>
          <w:rFonts w:ascii="Times New Roman" w:eastAsia="휴먼명조" w:hAnsi="Times New Roman" w:cs="Times New Roman"/>
          <w:b/>
          <w:bCs/>
          <w:color w:val="000000"/>
          <w:kern w:val="0"/>
          <w:sz w:val="28"/>
          <w:szCs w:val="28"/>
        </w:rPr>
        <w:t xml:space="preserve"> </w:t>
      </w:r>
      <w:r w:rsidRPr="009D4E6A">
        <w:rPr>
          <w:rFonts w:ascii="Times New Roman" w:eastAsia="휴먼명조" w:hAnsi="Times New Roman" w:cs="Times New Roman"/>
          <w:color w:val="000000"/>
          <w:kern w:val="0"/>
          <w:sz w:val="28"/>
          <w:szCs w:val="28"/>
        </w:rPr>
        <w:t xml:space="preserve">Over the next 70 years </w:t>
      </w:r>
      <w:r w:rsidRPr="009D4E6A">
        <w:rPr>
          <w:rFonts w:ascii="Times New Roman" w:eastAsia="휴먼명조" w:hAnsi="Times New Roman" w:cs="Times New Roman"/>
          <w:color w:val="000000"/>
          <w:kern w:val="0"/>
          <w:sz w:val="24"/>
          <w:szCs w:val="24"/>
        </w:rPr>
        <w:t xml:space="preserve">(2016~2080) </w:t>
      </w:r>
      <w:r w:rsidRPr="009D4E6A">
        <w:rPr>
          <w:rFonts w:ascii="Times New Roman" w:eastAsia="휴먼명조" w:hAnsi="Times New Roman" w:cs="Times New Roman"/>
          <w:color w:val="000000"/>
          <w:kern w:val="0"/>
          <w:sz w:val="28"/>
          <w:szCs w:val="28"/>
        </w:rPr>
        <w:t>system's financial deficit is expected to decrease by some 497 trillion won with 40 percent of financial reduction. Consequently, the government's future burden would decrease by 333 trillion won.</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230"/>
      </w:tblGrid>
      <w:tr w:rsidR="009D4E6A" w:rsidRPr="009D4E6A" w:rsidTr="009D4E6A">
        <w:trPr>
          <w:trHeight w:val="4008"/>
          <w:jc w:val="right"/>
        </w:trPr>
        <w:tc>
          <w:tcPr>
            <w:tcW w:w="9355" w:type="dxa"/>
            <w:tcBorders>
              <w:top w:val="dotted" w:sz="2" w:space="0" w:color="000000"/>
              <w:left w:val="dotted" w:sz="2" w:space="0" w:color="000000"/>
              <w:bottom w:val="dotted" w:sz="2" w:space="0" w:color="000000"/>
              <w:right w:val="dotted" w:sz="2" w:space="0" w:color="000000"/>
            </w:tcBorders>
            <w:shd w:val="clear" w:color="auto" w:fill="F2F2F2"/>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after="40" w:line="312"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4"/>
                <w:szCs w:val="24"/>
              </w:rPr>
              <w:t xml:space="preserve">The financial shortage will be within 14 percent of personnel expense </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020"/>
            </w:tblGrid>
            <w:tr w:rsidR="009D4E6A" w:rsidRPr="009D4E6A">
              <w:trPr>
                <w:trHeight w:val="2466"/>
                <w:jc w:val="right"/>
              </w:trPr>
              <w:tc>
                <w:tcPr>
                  <w:tcW w:w="901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Pr>
                      <w:rFonts w:ascii="바탕" w:eastAsia="바탕" w:hAnsi="바탕" w:cs="굴림"/>
                      <w:noProof/>
                      <w:color w:val="000000"/>
                      <w:kern w:val="0"/>
                      <w:szCs w:val="20"/>
                    </w:rPr>
                    <w:drawing>
                      <wp:inline distT="0" distB="0" distL="0" distR="0">
                        <wp:extent cx="5724525" cy="2057400"/>
                        <wp:effectExtent l="19050" t="0" r="9525" b="0"/>
                        <wp:docPr id="2" name="_x110120888" descr="EMB00001f4812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10120888" descr="EMB00001f4812e8"/>
                                <pic:cNvPicPr>
                                  <a:picLocks noChangeAspect="1" noChangeArrowheads="1"/>
                                </pic:cNvPicPr>
                              </pic:nvPicPr>
                              <pic:blipFill>
                                <a:blip r:embed="rId5" cstate="print"/>
                                <a:srcRect/>
                                <a:stretch>
                                  <a:fillRect/>
                                </a:stretch>
                              </pic:blipFill>
                              <pic:spPr bwMode="auto">
                                <a:xfrm>
                                  <a:off x="0" y="0"/>
                                  <a:ext cx="5724525" cy="2057400"/>
                                </a:xfrm>
                                <a:prstGeom prst="rect">
                                  <a:avLst/>
                                </a:prstGeom>
                                <a:noFill/>
                                <a:ln w="9525">
                                  <a:noFill/>
                                  <a:miter lim="800000"/>
                                  <a:headEnd/>
                                  <a:tailEnd/>
                                </a:ln>
                              </pic:spPr>
                            </pic:pic>
                          </a:graphicData>
                        </a:graphic>
                      </wp:inline>
                    </w:drawing>
                  </w:r>
                </w:p>
              </w:tc>
            </w:tr>
          </w:tbl>
          <w:p w:rsidR="009D4E6A" w:rsidRPr="009D4E6A" w:rsidRDefault="009D4E6A" w:rsidP="009D4E6A">
            <w:pPr>
              <w:widowControl/>
              <w:wordWrap/>
              <w:autoSpaceDE/>
              <w:autoSpaceDN/>
              <w:jc w:val="left"/>
              <w:rPr>
                <w:rFonts w:ascii="굴림" w:eastAsia="굴림" w:hAnsi="굴림" w:cs="굴림"/>
                <w:kern w:val="0"/>
                <w:sz w:val="24"/>
                <w:szCs w:val="24"/>
              </w:rPr>
            </w:pPr>
          </w:p>
        </w:tc>
      </w:tr>
    </w:tbl>
    <w:p w:rsidR="009D4E6A" w:rsidRPr="009D4E6A" w:rsidRDefault="009D4E6A" w:rsidP="009D4E6A">
      <w:pPr>
        <w:widowControl/>
        <w:wordWrap/>
        <w:autoSpaceDE/>
        <w:autoSpaceDN/>
        <w:snapToGrid w:val="0"/>
        <w:spacing w:before="40" w:after="120" w:line="384" w:lineRule="auto"/>
        <w:jc w:val="right"/>
        <w:rPr>
          <w:rFonts w:ascii="바탕" w:eastAsia="바탕" w:hAnsi="바탕" w:cs="굴림" w:hint="eastAsia"/>
          <w:color w:val="000000"/>
          <w:kern w:val="0"/>
          <w:szCs w:val="20"/>
        </w:rPr>
      </w:pP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230"/>
      </w:tblGrid>
      <w:tr w:rsidR="009D4E6A" w:rsidRPr="009D4E6A" w:rsidTr="009D4E6A">
        <w:trPr>
          <w:trHeight w:val="3119"/>
          <w:jc w:val="right"/>
        </w:trPr>
        <w:tc>
          <w:tcPr>
            <w:tcW w:w="9355" w:type="dxa"/>
            <w:tcBorders>
              <w:top w:val="dotted" w:sz="2" w:space="0" w:color="000000"/>
              <w:left w:val="dotted" w:sz="2" w:space="0" w:color="000000"/>
              <w:bottom w:val="dotted" w:sz="2" w:space="0" w:color="000000"/>
              <w:right w:val="dotted" w:sz="2" w:space="0" w:color="000000"/>
            </w:tcBorders>
            <w:shd w:val="clear" w:color="auto" w:fill="F2F2F2"/>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before="40" w:after="80" w:line="312"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4"/>
                <w:szCs w:val="24"/>
              </w:rPr>
              <w:lastRenderedPageBreak/>
              <w:t>The gross government expenditure will be within 30 percent of personnel expense</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020"/>
            </w:tblGrid>
            <w:tr w:rsidR="009D4E6A" w:rsidRPr="009D4E6A">
              <w:trPr>
                <w:trHeight w:val="2444"/>
                <w:jc w:val="right"/>
              </w:trPr>
              <w:tc>
                <w:tcPr>
                  <w:tcW w:w="90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Pr>
                      <w:rFonts w:ascii="바탕" w:eastAsia="바탕" w:hAnsi="바탕" w:cs="굴림"/>
                      <w:noProof/>
                      <w:color w:val="000000"/>
                      <w:kern w:val="0"/>
                      <w:szCs w:val="20"/>
                    </w:rPr>
                    <w:drawing>
                      <wp:inline distT="0" distB="0" distL="0" distR="0">
                        <wp:extent cx="5653405" cy="2338705"/>
                        <wp:effectExtent l="19050" t="0" r="4445" b="0"/>
                        <wp:docPr id="3" name="_x110123768" descr="EMB00001f4812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10123768" descr="EMB00001f4812e9"/>
                                <pic:cNvPicPr>
                                  <a:picLocks noChangeAspect="1" noChangeArrowheads="1"/>
                                </pic:cNvPicPr>
                              </pic:nvPicPr>
                              <pic:blipFill>
                                <a:blip r:embed="rId6" cstate="print"/>
                                <a:srcRect/>
                                <a:stretch>
                                  <a:fillRect/>
                                </a:stretch>
                              </pic:blipFill>
                              <pic:spPr bwMode="auto">
                                <a:xfrm>
                                  <a:off x="0" y="0"/>
                                  <a:ext cx="5653405" cy="2338705"/>
                                </a:xfrm>
                                <a:prstGeom prst="rect">
                                  <a:avLst/>
                                </a:prstGeom>
                                <a:noFill/>
                                <a:ln w="9525">
                                  <a:noFill/>
                                  <a:miter lim="800000"/>
                                  <a:headEnd/>
                                  <a:tailEnd/>
                                </a:ln>
                              </pic:spPr>
                            </pic:pic>
                          </a:graphicData>
                        </a:graphic>
                      </wp:inline>
                    </w:drawing>
                  </w:r>
                </w:p>
              </w:tc>
            </w:tr>
          </w:tbl>
          <w:p w:rsidR="009D4E6A" w:rsidRPr="009D4E6A" w:rsidRDefault="009D4E6A" w:rsidP="009D4E6A">
            <w:pPr>
              <w:widowControl/>
              <w:wordWrap/>
              <w:autoSpaceDE/>
              <w:autoSpaceDN/>
              <w:jc w:val="left"/>
              <w:rPr>
                <w:rFonts w:ascii="굴림" w:eastAsia="굴림" w:hAnsi="굴림" w:cs="굴림"/>
                <w:kern w:val="0"/>
                <w:sz w:val="24"/>
                <w:szCs w:val="24"/>
              </w:rPr>
            </w:pPr>
          </w:p>
        </w:tc>
      </w:tr>
    </w:tbl>
    <w:p w:rsidR="009D4E6A" w:rsidRPr="009D4E6A" w:rsidRDefault="009D4E6A" w:rsidP="009D4E6A">
      <w:pPr>
        <w:widowControl/>
        <w:wordWrap/>
        <w:autoSpaceDE/>
        <w:autoSpaceDN/>
        <w:snapToGrid w:val="0"/>
        <w:spacing w:before="40" w:after="120" w:line="384" w:lineRule="auto"/>
        <w:jc w:val="right"/>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120" w:line="384" w:lineRule="auto"/>
        <w:rPr>
          <w:rFonts w:ascii="바탕" w:eastAsia="바탕" w:hAnsi="바탕" w:cs="굴림" w:hint="eastAsia"/>
          <w:color w:val="000000"/>
          <w:kern w:val="0"/>
          <w:szCs w:val="20"/>
        </w:rPr>
      </w:pPr>
      <w:r w:rsidRPr="009D4E6A">
        <w:rPr>
          <w:rFonts w:ascii="Times New Roman" w:eastAsia="맑은 고딕" w:hAnsi="Times New Roman" w:cs="Times New Roman"/>
          <w:b/>
          <w:bCs/>
          <w:color w:val="000000"/>
          <w:kern w:val="0"/>
          <w:sz w:val="28"/>
          <w:szCs w:val="28"/>
        </w:rPr>
        <w:t>□ (Enhancing pension equity with National Pension)</w:t>
      </w:r>
      <w:r w:rsidRPr="009D4E6A">
        <w:rPr>
          <w:rFonts w:ascii="Times New Roman" w:eastAsia="휴먼명조" w:hAnsi="Times New Roman" w:cs="Times New Roman"/>
          <w:b/>
          <w:bCs/>
          <w:color w:val="000000"/>
          <w:kern w:val="0"/>
          <w:sz w:val="28"/>
          <w:szCs w:val="28"/>
        </w:rPr>
        <w:t xml:space="preserve"> </w:t>
      </w:r>
      <w:r w:rsidRPr="009D4E6A">
        <w:rPr>
          <w:rFonts w:ascii="Times New Roman" w:eastAsia="휴먼명조" w:hAnsi="Times New Roman" w:cs="Times New Roman"/>
          <w:color w:val="000000"/>
          <w:kern w:val="0"/>
          <w:sz w:val="28"/>
          <w:szCs w:val="28"/>
        </w:rPr>
        <w:t>Civil servants pay 29 percent more</w:t>
      </w:r>
      <w:r w:rsidRPr="009D4E6A">
        <w:rPr>
          <w:rFonts w:ascii="Times New Roman" w:eastAsia="휴먼명조" w:hAnsi="Times New Roman" w:cs="Times New Roman"/>
          <w:color w:val="000000"/>
          <w:kern w:val="0"/>
          <w:sz w:val="24"/>
          <w:szCs w:val="24"/>
        </w:rPr>
        <w:t xml:space="preserve"> (7% → 9%), </w:t>
      </w:r>
      <w:r w:rsidRPr="009D4E6A">
        <w:rPr>
          <w:rFonts w:ascii="Times New Roman" w:eastAsia="휴먼명조" w:hAnsi="Times New Roman" w:cs="Times New Roman"/>
          <w:color w:val="000000"/>
          <w:kern w:val="0"/>
          <w:sz w:val="28"/>
          <w:szCs w:val="28"/>
        </w:rPr>
        <w:t xml:space="preserve">receive 11 percent less </w:t>
      </w:r>
      <w:r w:rsidRPr="009D4E6A">
        <w:rPr>
          <w:rFonts w:ascii="Times New Roman" w:eastAsia="휴먼명조" w:hAnsi="Times New Roman" w:cs="Times New Roman"/>
          <w:color w:val="000000"/>
          <w:kern w:val="0"/>
          <w:sz w:val="24"/>
          <w:szCs w:val="24"/>
        </w:rPr>
        <w:t>(1.9% → 1.7%)</w:t>
      </w:r>
      <w:r w:rsidRPr="009D4E6A">
        <w:rPr>
          <w:rFonts w:ascii="Times New Roman" w:eastAsia="휴먼명조" w:hAnsi="Times New Roman" w:cs="Times New Roman"/>
          <w:color w:val="000000"/>
          <w:kern w:val="0"/>
          <w:sz w:val="28"/>
          <w:szCs w:val="28"/>
        </w:rPr>
        <w:t xml:space="preserve"> and receive later</w:t>
      </w:r>
      <w:r w:rsidRPr="009D4E6A">
        <w:rPr>
          <w:rFonts w:ascii="Times New Roman" w:eastAsia="휴먼명조" w:hAnsi="Times New Roman" w:cs="Times New Roman"/>
          <w:color w:val="000000"/>
          <w:kern w:val="0"/>
          <w:sz w:val="24"/>
          <w:szCs w:val="24"/>
        </w:rPr>
        <w:t xml:space="preserve"> (60yrs → 65yrs)</w:t>
      </w:r>
      <w:r w:rsidRPr="009D4E6A">
        <w:rPr>
          <w:rFonts w:ascii="Times New Roman" w:eastAsia="휴먼명조" w:hAnsi="Times New Roman" w:cs="Times New Roman"/>
          <w:color w:val="000000"/>
          <w:kern w:val="0"/>
          <w:sz w:val="28"/>
          <w:szCs w:val="28"/>
        </w:rPr>
        <w:t xml:space="preserve"> so that the cost-benefit structures of the CSPS and the NPS become almost the same.</w:t>
      </w:r>
    </w:p>
    <w:p w:rsidR="009D4E6A" w:rsidRPr="009D4E6A" w:rsidRDefault="009D4E6A" w:rsidP="009D4E6A">
      <w:pPr>
        <w:widowControl/>
        <w:wordWrap/>
        <w:autoSpaceDE/>
        <w:autoSpaceDN/>
        <w:snapToGrid w:val="0"/>
        <w:spacing w:before="40" w:after="120" w:line="384" w:lineRule="auto"/>
        <w:jc w:val="center"/>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b/>
          <w:bCs/>
          <w:color w:val="000000"/>
          <w:kern w:val="0"/>
          <w:sz w:val="26"/>
          <w:szCs w:val="26"/>
        </w:rPr>
        <w:t>&lt; Comparison of the Pension MWRs between the CSPS and the NPS&gt;</w:t>
      </w:r>
    </w:p>
    <w:p w:rsidR="009D4E6A" w:rsidRPr="009D4E6A" w:rsidRDefault="009D4E6A" w:rsidP="009D4E6A">
      <w:pPr>
        <w:widowControl/>
        <w:wordWrap/>
        <w:autoSpaceDE/>
        <w:autoSpaceDN/>
        <w:snapToGrid w:val="0"/>
        <w:spacing w:before="40" w:after="120" w:line="384" w:lineRule="auto"/>
        <w:jc w:val="center"/>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b/>
          <w:bCs/>
          <w:color w:val="000000"/>
          <w:kern w:val="0"/>
          <w:sz w:val="26"/>
          <w:szCs w:val="26"/>
        </w:rPr>
        <w:t xml:space="preserve">(when newly hired in 2016 with 30 </w:t>
      </w:r>
      <w:proofErr w:type="spellStart"/>
      <w:r w:rsidRPr="009D4E6A">
        <w:rPr>
          <w:rFonts w:ascii="한컴바탕" w:eastAsia="휴먼명조" w:hAnsi="Times New Roman" w:cs="한컴바탕" w:hint="eastAsia"/>
          <w:b/>
          <w:bCs/>
          <w:color w:val="000000"/>
          <w:kern w:val="0"/>
          <w:sz w:val="26"/>
          <w:szCs w:val="26"/>
        </w:rPr>
        <w:t>years</w:t>
      </w:r>
      <w:proofErr w:type="spellEnd"/>
      <w:r w:rsidRPr="009D4E6A">
        <w:rPr>
          <w:rFonts w:ascii="한컴바탕" w:eastAsia="휴먼명조" w:hAnsi="Times New Roman" w:cs="한컴바탕" w:hint="eastAsia"/>
          <w:b/>
          <w:bCs/>
          <w:color w:val="000000"/>
          <w:kern w:val="0"/>
          <w:sz w:val="26"/>
          <w:szCs w:val="26"/>
        </w:rPr>
        <w:t xml:space="preserve"> service) </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854"/>
        <w:gridCol w:w="2686"/>
        <w:gridCol w:w="2681"/>
        <w:gridCol w:w="2009"/>
      </w:tblGrid>
      <w:tr w:rsidR="009D4E6A" w:rsidRPr="009D4E6A" w:rsidTr="009D4E6A">
        <w:trPr>
          <w:trHeight w:val="373"/>
          <w:jc w:val="right"/>
        </w:trPr>
        <w:tc>
          <w:tcPr>
            <w:tcW w:w="1866" w:type="dxa"/>
            <w:vMerge w:val="restart"/>
            <w:tcBorders>
              <w:top w:val="single" w:sz="2" w:space="0" w:color="000000"/>
              <w:left w:val="single" w:sz="2" w:space="0" w:color="000000"/>
              <w:bottom w:val="single" w:sz="2" w:space="0" w:color="000000"/>
              <w:right w:val="single" w:sz="2" w:space="0" w:color="000000"/>
            </w:tcBorders>
            <w:shd w:val="clear" w:color="auto" w:fill="DFEAF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b/>
                <w:bCs/>
                <w:color w:val="000000"/>
                <w:kern w:val="0"/>
                <w:sz w:val="24"/>
                <w:szCs w:val="24"/>
              </w:rPr>
              <w:t>category</w:t>
            </w:r>
          </w:p>
        </w:tc>
        <w:tc>
          <w:tcPr>
            <w:tcW w:w="5425" w:type="dxa"/>
            <w:gridSpan w:val="2"/>
            <w:tcBorders>
              <w:top w:val="single" w:sz="2" w:space="0" w:color="000000"/>
              <w:left w:val="single" w:sz="2" w:space="0" w:color="000000"/>
              <w:bottom w:val="single" w:sz="2" w:space="0" w:color="000000"/>
              <w:right w:val="single" w:sz="2" w:space="0" w:color="000000"/>
            </w:tcBorders>
            <w:shd w:val="clear" w:color="auto" w:fill="DFEAF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b/>
                <w:bCs/>
                <w:color w:val="000000"/>
                <w:kern w:val="0"/>
                <w:sz w:val="24"/>
                <w:szCs w:val="24"/>
              </w:rPr>
              <w:t>CSPS</w:t>
            </w:r>
          </w:p>
        </w:tc>
        <w:tc>
          <w:tcPr>
            <w:tcW w:w="2031" w:type="dxa"/>
            <w:vMerge w:val="restart"/>
            <w:tcBorders>
              <w:top w:val="single" w:sz="2" w:space="0" w:color="000000"/>
              <w:left w:val="single" w:sz="2" w:space="0" w:color="000000"/>
              <w:bottom w:val="single" w:sz="2" w:space="0" w:color="000000"/>
              <w:right w:val="single" w:sz="2" w:space="0" w:color="000000"/>
            </w:tcBorders>
            <w:shd w:val="clear" w:color="auto" w:fill="DFEAF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b/>
                <w:bCs/>
                <w:color w:val="000000"/>
                <w:kern w:val="0"/>
                <w:sz w:val="24"/>
                <w:szCs w:val="24"/>
              </w:rPr>
              <w:t>NPS</w:t>
            </w:r>
          </w:p>
        </w:tc>
      </w:tr>
      <w:tr w:rsidR="009D4E6A" w:rsidRPr="009D4E6A" w:rsidTr="009D4E6A">
        <w:trPr>
          <w:trHeight w:val="373"/>
          <w:jc w:val="right"/>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한컴바탕" w:eastAsia="한컴바탕" w:hAnsi="Times New Roman" w:cs="한컴바탕"/>
                <w:color w:val="000000"/>
                <w:kern w:val="0"/>
                <w:szCs w:val="20"/>
              </w:rPr>
            </w:pPr>
          </w:p>
        </w:tc>
        <w:tc>
          <w:tcPr>
            <w:tcW w:w="2715" w:type="dxa"/>
            <w:tcBorders>
              <w:top w:val="single" w:sz="2" w:space="0" w:color="000000"/>
              <w:left w:val="single" w:sz="2" w:space="0" w:color="000000"/>
              <w:bottom w:val="single" w:sz="2" w:space="0" w:color="000000"/>
              <w:right w:val="single" w:sz="2" w:space="0" w:color="000000"/>
            </w:tcBorders>
            <w:shd w:val="clear" w:color="auto" w:fill="DFEAF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b/>
                <w:bCs/>
                <w:color w:val="000000"/>
                <w:kern w:val="0"/>
                <w:sz w:val="24"/>
                <w:szCs w:val="24"/>
              </w:rPr>
              <w:t>before the reform</w:t>
            </w:r>
          </w:p>
        </w:tc>
        <w:tc>
          <w:tcPr>
            <w:tcW w:w="2710" w:type="dxa"/>
            <w:tcBorders>
              <w:top w:val="single" w:sz="2" w:space="0" w:color="000000"/>
              <w:left w:val="single" w:sz="2" w:space="0" w:color="000000"/>
              <w:bottom w:val="single" w:sz="2" w:space="0" w:color="000000"/>
              <w:right w:val="single" w:sz="2" w:space="0" w:color="000000"/>
            </w:tcBorders>
            <w:shd w:val="clear" w:color="auto" w:fill="DFEAF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b/>
                <w:bCs/>
                <w:color w:val="000000"/>
                <w:kern w:val="0"/>
                <w:sz w:val="24"/>
                <w:szCs w:val="24"/>
              </w:rPr>
              <w:t>after the reform</w:t>
            </w: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한컴바탕" w:eastAsia="한컴바탕" w:hAnsi="Times New Roman" w:cs="한컴바탕"/>
                <w:color w:val="000000"/>
                <w:kern w:val="0"/>
                <w:szCs w:val="20"/>
              </w:rPr>
            </w:pPr>
          </w:p>
        </w:tc>
      </w:tr>
      <w:tr w:rsidR="009D4E6A" w:rsidRPr="009D4E6A" w:rsidTr="009D4E6A">
        <w:trPr>
          <w:trHeight w:val="373"/>
          <w:jc w:val="right"/>
        </w:trPr>
        <w:tc>
          <w:tcPr>
            <w:tcW w:w="18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pension MWR</w:t>
            </w:r>
          </w:p>
        </w:tc>
        <w:tc>
          <w:tcPr>
            <w:tcW w:w="271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2.08</w:t>
            </w:r>
          </w:p>
        </w:tc>
        <w:tc>
          <w:tcPr>
            <w:tcW w:w="2710" w:type="dxa"/>
            <w:tcBorders>
              <w:top w:val="single" w:sz="2" w:space="0" w:color="000000"/>
              <w:left w:val="single" w:sz="2" w:space="0" w:color="000000"/>
              <w:bottom w:val="single" w:sz="2" w:space="0" w:color="000000"/>
              <w:right w:val="single" w:sz="2" w:space="0" w:color="000000"/>
            </w:tcBorders>
            <w:shd w:val="clear" w:color="auto" w:fill="FFE5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1.48</w:t>
            </w:r>
          </w:p>
        </w:tc>
        <w:tc>
          <w:tcPr>
            <w:tcW w:w="2031" w:type="dxa"/>
            <w:tcBorders>
              <w:top w:val="single" w:sz="2" w:space="0" w:color="000000"/>
              <w:left w:val="single" w:sz="2" w:space="0" w:color="000000"/>
              <w:bottom w:val="single" w:sz="2" w:space="0" w:color="000000"/>
              <w:right w:val="single" w:sz="2" w:space="0" w:color="000000"/>
            </w:tcBorders>
            <w:shd w:val="clear" w:color="auto" w:fill="FFE5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center"/>
              <w:rPr>
                <w:rFonts w:ascii="한컴바탕" w:eastAsia="한컴바탕" w:hAnsi="Times New Roman" w:cs="한컴바탕"/>
                <w:color w:val="000000"/>
                <w:kern w:val="0"/>
                <w:szCs w:val="20"/>
              </w:rPr>
            </w:pPr>
            <w:r w:rsidRPr="009D4E6A">
              <w:rPr>
                <w:rFonts w:ascii="한컴바탕" w:eastAsia="휴먼명조" w:hAnsi="Times New Roman" w:cs="한컴바탕" w:hint="eastAsia"/>
                <w:color w:val="000000"/>
                <w:kern w:val="0"/>
                <w:sz w:val="24"/>
                <w:szCs w:val="24"/>
              </w:rPr>
              <w:t>1.5</w:t>
            </w:r>
          </w:p>
        </w:tc>
      </w:tr>
    </w:tbl>
    <w:p w:rsidR="009D4E6A" w:rsidRPr="009D4E6A" w:rsidRDefault="009D4E6A" w:rsidP="009D4E6A">
      <w:pPr>
        <w:widowControl/>
        <w:wordWrap/>
        <w:autoSpaceDE/>
        <w:autoSpaceDN/>
        <w:snapToGrid w:val="0"/>
        <w:spacing w:line="256" w:lineRule="auto"/>
        <w:ind w:left="532"/>
        <w:rPr>
          <w:rFonts w:ascii="바탕" w:eastAsia="바탕" w:hAnsi="바탕" w:cs="굴림" w:hint="eastAsia"/>
          <w:color w:val="000000"/>
          <w:kern w:val="0"/>
          <w:szCs w:val="20"/>
        </w:rPr>
      </w:pPr>
      <w:r w:rsidRPr="009D4E6A">
        <w:rPr>
          <w:rFonts w:ascii="Times New Roman" w:eastAsia="휴먼명조" w:hAnsi="Times New Roman" w:cs="Times New Roman"/>
          <w:color w:val="000000"/>
          <w:kern w:val="0"/>
          <w:szCs w:val="20"/>
        </w:rPr>
        <w:t>Note: MWR is defined as the ratio of present value of expected pension benefits to the present value of expected contribution</w:t>
      </w:r>
    </w:p>
    <w:p w:rsidR="009D4E6A" w:rsidRPr="009D4E6A" w:rsidRDefault="009D4E6A" w:rsidP="009D4E6A">
      <w:pPr>
        <w:widowControl/>
        <w:wordWrap/>
        <w:autoSpaceDE/>
        <w:autoSpaceDN/>
        <w:snapToGrid w:val="0"/>
        <w:spacing w:line="256" w:lineRule="auto"/>
        <w:ind w:left="532"/>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120" w:line="384" w:lineRule="auto"/>
        <w:rPr>
          <w:rFonts w:ascii="바탕" w:eastAsia="바탕" w:hAnsi="바탕" w:cs="굴림" w:hint="eastAsia"/>
          <w:color w:val="000000"/>
          <w:kern w:val="0"/>
          <w:szCs w:val="20"/>
        </w:rPr>
      </w:pPr>
      <w:r w:rsidRPr="009D4E6A">
        <w:rPr>
          <w:rFonts w:ascii="Times New Roman" w:eastAsia="맑은 고딕" w:hAnsi="Times New Roman" w:cs="굴림" w:hint="eastAsia"/>
          <w:b/>
          <w:bCs/>
          <w:color w:val="000000"/>
          <w:kern w:val="0"/>
          <w:sz w:val="28"/>
          <w:szCs w:val="28"/>
        </w:rPr>
        <w:t>□</w:t>
      </w:r>
      <w:r w:rsidRPr="009D4E6A">
        <w:rPr>
          <w:rFonts w:ascii="Times New Roman" w:eastAsia="맑은 고딕" w:hAnsi="Times New Roman" w:cs="굴림" w:hint="eastAsia"/>
          <w:b/>
          <w:bCs/>
          <w:color w:val="000000"/>
          <w:kern w:val="0"/>
          <w:sz w:val="28"/>
          <w:szCs w:val="28"/>
        </w:rPr>
        <w:t xml:space="preserve"> (Enhancing inter and intra generational equity among civil servants) </w:t>
      </w:r>
      <w:r w:rsidRPr="009D4E6A">
        <w:rPr>
          <w:rFonts w:ascii="Times New Roman" w:eastAsia="휴먼명조" w:hAnsi="Times New Roman" w:cs="Times New Roman"/>
          <w:color w:val="000000"/>
          <w:kern w:val="0"/>
          <w:sz w:val="28"/>
          <w:szCs w:val="28"/>
        </w:rPr>
        <w:t xml:space="preserve">Pension redistribution is introduced to enhance an intra-generational equity between high </w:t>
      </w:r>
      <w:proofErr w:type="spellStart"/>
      <w:r w:rsidRPr="009D4E6A">
        <w:rPr>
          <w:rFonts w:ascii="Times New Roman" w:eastAsia="휴먼명조" w:hAnsi="Times New Roman" w:cs="Times New Roman"/>
          <w:color w:val="000000"/>
          <w:kern w:val="0"/>
          <w:sz w:val="28"/>
          <w:szCs w:val="28"/>
        </w:rPr>
        <w:t>incomer</w:t>
      </w:r>
      <w:proofErr w:type="spellEnd"/>
      <w:r w:rsidRPr="009D4E6A">
        <w:rPr>
          <w:rFonts w:ascii="Times New Roman" w:eastAsia="휴먼명조" w:hAnsi="Times New Roman" w:cs="Times New Roman"/>
          <w:color w:val="000000"/>
          <w:kern w:val="0"/>
          <w:sz w:val="28"/>
          <w:szCs w:val="28"/>
        </w:rPr>
        <w:t xml:space="preserve"> and low </w:t>
      </w:r>
      <w:proofErr w:type="spellStart"/>
      <w:r w:rsidRPr="009D4E6A">
        <w:rPr>
          <w:rFonts w:ascii="Times New Roman" w:eastAsia="휴먼명조" w:hAnsi="Times New Roman" w:cs="Times New Roman"/>
          <w:color w:val="000000"/>
          <w:kern w:val="0"/>
          <w:sz w:val="28"/>
          <w:szCs w:val="28"/>
        </w:rPr>
        <w:t>incomer</w:t>
      </w:r>
      <w:proofErr w:type="spellEnd"/>
      <w:r w:rsidRPr="009D4E6A">
        <w:rPr>
          <w:rFonts w:ascii="Times New Roman" w:eastAsia="휴먼명조" w:hAnsi="Times New Roman" w:cs="Times New Roman"/>
          <w:color w:val="000000"/>
          <w:kern w:val="0"/>
          <w:sz w:val="28"/>
          <w:szCs w:val="28"/>
        </w:rPr>
        <w:t>. Pension are to be frozen for next five years</w:t>
      </w:r>
      <w:r w:rsidRPr="009D4E6A">
        <w:rPr>
          <w:rFonts w:ascii="Times New Roman" w:eastAsia="휴먼명조" w:hAnsi="Times New Roman" w:cs="Times New Roman"/>
          <w:color w:val="000000"/>
          <w:kern w:val="0"/>
          <w:sz w:val="24"/>
          <w:szCs w:val="24"/>
        </w:rPr>
        <w:t xml:space="preserve"> (’16</w:t>
      </w:r>
      <w:r w:rsidRPr="009D4E6A">
        <w:rPr>
          <w:rFonts w:ascii="바탕" w:eastAsia="바탕" w:hAnsi="바탕" w:cs="바탕" w:hint="eastAsia"/>
          <w:color w:val="000000"/>
          <w:kern w:val="0"/>
          <w:sz w:val="24"/>
          <w:szCs w:val="24"/>
        </w:rPr>
        <w:t>～</w:t>
      </w:r>
      <w:r w:rsidRPr="009D4E6A">
        <w:rPr>
          <w:rFonts w:ascii="Times New Roman" w:eastAsia="휴먼명조" w:hAnsi="Times New Roman" w:cs="Times New Roman"/>
          <w:color w:val="000000"/>
          <w:kern w:val="0"/>
          <w:sz w:val="24"/>
          <w:szCs w:val="24"/>
        </w:rPr>
        <w:t>’20)</w:t>
      </w:r>
      <w:r w:rsidRPr="009D4E6A">
        <w:rPr>
          <w:rFonts w:ascii="Times New Roman" w:eastAsia="휴먼명조" w:hAnsi="Times New Roman" w:cs="Times New Roman"/>
          <w:color w:val="000000"/>
          <w:kern w:val="0"/>
          <w:sz w:val="28"/>
          <w:szCs w:val="28"/>
        </w:rPr>
        <w:t xml:space="preserve"> and earning tests are strengthened so that the pensioners would share in the pains suffered by active civil servants. </w:t>
      </w:r>
    </w:p>
    <w:p w:rsidR="009D4E6A" w:rsidRPr="009D4E6A" w:rsidRDefault="009D4E6A" w:rsidP="009D4E6A">
      <w:pPr>
        <w:widowControl/>
        <w:wordWrap/>
        <w:autoSpaceDE/>
        <w:autoSpaceDN/>
        <w:snapToGrid w:val="0"/>
        <w:spacing w:before="40" w:after="120" w:line="384" w:lineRule="auto"/>
        <w:rPr>
          <w:rFonts w:ascii="한컴바탕" w:eastAsia="한컴바탕" w:hAnsi="Times New Roman" w:cs="한컴바탕" w:hint="eastAsia"/>
          <w:color w:val="000000"/>
          <w:kern w:val="0"/>
          <w:szCs w:val="20"/>
        </w:rPr>
      </w:pPr>
    </w:p>
    <w:p w:rsidR="009D4E6A" w:rsidRPr="009D4E6A" w:rsidRDefault="009D4E6A" w:rsidP="009D4E6A">
      <w:pPr>
        <w:widowControl/>
        <w:wordWrap/>
        <w:autoSpaceDE/>
        <w:autoSpaceDN/>
        <w:snapToGrid w:val="0"/>
        <w:spacing w:before="40" w:after="120" w:line="384" w:lineRule="auto"/>
        <w:rPr>
          <w:rFonts w:ascii="바탕" w:eastAsia="바탕" w:hAnsi="바탕" w:cs="굴림" w:hint="eastAsia"/>
          <w:color w:val="000000"/>
          <w:kern w:val="0"/>
          <w:szCs w:val="20"/>
        </w:rPr>
      </w:pPr>
      <w:r w:rsidRPr="009D4E6A">
        <w:rPr>
          <w:rFonts w:ascii="Times New Roman" w:eastAsia="맑은 고딕" w:hAnsi="Times New Roman" w:cs="굴림" w:hint="eastAsia"/>
          <w:b/>
          <w:bCs/>
          <w:color w:val="000000"/>
          <w:kern w:val="0"/>
          <w:sz w:val="28"/>
          <w:szCs w:val="28"/>
        </w:rPr>
        <w:t>□</w:t>
      </w:r>
      <w:r w:rsidRPr="009D4E6A">
        <w:rPr>
          <w:rFonts w:ascii="Times New Roman" w:eastAsia="맑은 고딕" w:hAnsi="Times New Roman" w:cs="굴림" w:hint="eastAsia"/>
          <w:b/>
          <w:bCs/>
          <w:color w:val="000000"/>
          <w:kern w:val="0"/>
          <w:sz w:val="28"/>
          <w:szCs w:val="28"/>
        </w:rPr>
        <w:t xml:space="preserve"> (Reform policy making process via social compromise) </w:t>
      </w:r>
      <w:r w:rsidRPr="009D4E6A">
        <w:rPr>
          <w:rFonts w:ascii="Times New Roman" w:eastAsia="휴먼명조" w:hAnsi="Times New Roman" w:cs="Times New Roman"/>
          <w:color w:val="000000"/>
          <w:kern w:val="0"/>
          <w:sz w:val="28"/>
          <w:szCs w:val="28"/>
        </w:rPr>
        <w:t xml:space="preserve">While previous reforms were typically government-driven, the 2015 reform was done via social consensus with the participation of a wide </w:t>
      </w:r>
      <w:proofErr w:type="spellStart"/>
      <w:r w:rsidRPr="009D4E6A">
        <w:rPr>
          <w:rFonts w:ascii="Times New Roman" w:eastAsia="휴먼명조" w:hAnsi="Times New Roman" w:cs="Times New Roman"/>
          <w:color w:val="000000"/>
          <w:kern w:val="0"/>
          <w:sz w:val="28"/>
          <w:szCs w:val="28"/>
        </w:rPr>
        <w:t>rage</w:t>
      </w:r>
      <w:proofErr w:type="spellEnd"/>
      <w:r w:rsidRPr="009D4E6A">
        <w:rPr>
          <w:rFonts w:ascii="Times New Roman" w:eastAsia="휴먼명조" w:hAnsi="Times New Roman" w:cs="Times New Roman"/>
          <w:color w:val="000000"/>
          <w:kern w:val="0"/>
          <w:sz w:val="28"/>
          <w:szCs w:val="28"/>
        </w:rPr>
        <w:t xml:space="preserve"> of stake-holders.</w:t>
      </w:r>
    </w:p>
    <w:p w:rsidR="009D4E6A" w:rsidRPr="009D4E6A" w:rsidRDefault="009D4E6A" w:rsidP="009D4E6A">
      <w:pPr>
        <w:widowControl/>
        <w:wordWrap/>
        <w:autoSpaceDE/>
        <w:autoSpaceDN/>
        <w:snapToGrid w:val="0"/>
        <w:spacing w:before="40" w:after="120" w:line="384"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120" w:line="384" w:lineRule="auto"/>
        <w:jc w:val="center"/>
        <w:rPr>
          <w:rFonts w:ascii="한컴바탕" w:eastAsia="한컴바탕" w:hAnsi="Times New Roman" w:cs="한컴바탕" w:hint="eastAsia"/>
          <w:color w:val="000000"/>
          <w:kern w:val="0"/>
          <w:szCs w:val="20"/>
        </w:rPr>
      </w:pPr>
      <w:r w:rsidRPr="009D4E6A">
        <w:rPr>
          <w:rFonts w:ascii="한컴바탕" w:eastAsia="휴먼명조" w:hAnsi="Times New Roman" w:cs="한컴바탕" w:hint="eastAsia"/>
          <w:b/>
          <w:bCs/>
          <w:color w:val="000000"/>
          <w:kern w:val="0"/>
          <w:sz w:val="26"/>
          <w:szCs w:val="26"/>
        </w:rPr>
        <w:t>&lt; Reform Implementation System of the National Assembly &gt;</w:t>
      </w:r>
    </w:p>
    <w:tbl>
      <w:tblPr>
        <w:tblW w:w="0" w:type="auto"/>
        <w:jc w:val="righ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341"/>
        <w:gridCol w:w="3695"/>
        <w:gridCol w:w="4194"/>
      </w:tblGrid>
      <w:tr w:rsidR="009D4E6A" w:rsidRPr="009D4E6A" w:rsidTr="009D4E6A">
        <w:trPr>
          <w:trHeight w:val="535"/>
          <w:jc w:val="right"/>
        </w:trPr>
        <w:tc>
          <w:tcPr>
            <w:tcW w:w="1254"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2"/>
              </w:rPr>
              <w:t>category</w:t>
            </w:r>
          </w:p>
        </w:tc>
        <w:tc>
          <w:tcPr>
            <w:tcW w:w="3999"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r w:rsidRPr="009D4E6A">
              <w:rPr>
                <w:rFonts w:ascii="MS Mincho" w:eastAsia="MS Mincho" w:hAnsi="MS Mincho" w:cs="MS Mincho" w:hint="eastAsia"/>
                <w:b/>
                <w:bCs/>
                <w:color w:val="000000"/>
                <w:kern w:val="0"/>
                <w:sz w:val="22"/>
              </w:rPr>
              <w:t>｢</w:t>
            </w:r>
            <w:r w:rsidRPr="009D4E6A">
              <w:rPr>
                <w:rFonts w:ascii="Times New Roman" w:eastAsia="휴먼명조" w:hAnsi="Times New Roman" w:cs="굴림" w:hint="eastAsia"/>
                <w:b/>
                <w:bCs/>
                <w:color w:val="000000"/>
                <w:kern w:val="0"/>
                <w:sz w:val="22"/>
              </w:rPr>
              <w:t>CSP Special Committee</w:t>
            </w:r>
            <w:r w:rsidRPr="009D4E6A">
              <w:rPr>
                <w:rFonts w:ascii="MS Mincho" w:eastAsia="MS Mincho" w:hAnsi="MS Mincho" w:cs="MS Mincho" w:hint="eastAsia"/>
                <w:b/>
                <w:bCs/>
                <w:color w:val="000000"/>
                <w:kern w:val="0"/>
                <w:sz w:val="22"/>
              </w:rPr>
              <w:t>｣</w:t>
            </w:r>
            <w:r w:rsidRPr="009D4E6A">
              <w:rPr>
                <w:rFonts w:ascii="Times New Roman" w:eastAsia="휴먼명조" w:hAnsi="Times New Roman" w:cs="굴림" w:hint="eastAsia"/>
                <w:b/>
                <w:bCs/>
                <w:color w:val="000000"/>
                <w:kern w:val="0"/>
                <w:sz w:val="22"/>
              </w:rPr>
              <w:t>(14)</w:t>
            </w:r>
          </w:p>
        </w:tc>
        <w:tc>
          <w:tcPr>
            <w:tcW w:w="4352"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r w:rsidRPr="009D4E6A">
              <w:rPr>
                <w:rFonts w:ascii="MS Mincho" w:eastAsia="MS Mincho" w:hAnsi="MS Mincho" w:cs="MS Mincho" w:hint="eastAsia"/>
                <w:b/>
                <w:bCs/>
                <w:color w:val="000000"/>
                <w:kern w:val="0"/>
                <w:sz w:val="22"/>
              </w:rPr>
              <w:t>｢</w:t>
            </w:r>
            <w:r w:rsidRPr="009D4E6A">
              <w:rPr>
                <w:rFonts w:ascii="Times New Roman" w:eastAsia="휴먼명조" w:hAnsi="Times New Roman" w:cs="굴림" w:hint="eastAsia"/>
                <w:b/>
                <w:bCs/>
                <w:color w:val="000000"/>
                <w:kern w:val="0"/>
                <w:sz w:val="22"/>
              </w:rPr>
              <w:t>Grand Compromise Committee</w:t>
            </w:r>
            <w:r w:rsidRPr="009D4E6A">
              <w:rPr>
                <w:rFonts w:ascii="MS Mincho" w:eastAsia="MS Mincho" w:hAnsi="MS Mincho" w:cs="MS Mincho" w:hint="eastAsia"/>
                <w:b/>
                <w:bCs/>
                <w:color w:val="000000"/>
                <w:kern w:val="0"/>
                <w:sz w:val="22"/>
              </w:rPr>
              <w:t>｣</w:t>
            </w:r>
            <w:r w:rsidRPr="009D4E6A">
              <w:rPr>
                <w:rFonts w:ascii="Times New Roman" w:eastAsia="휴먼명조" w:hAnsi="Times New Roman" w:cs="굴림" w:hint="eastAsia"/>
                <w:b/>
                <w:bCs/>
                <w:color w:val="000000"/>
                <w:kern w:val="0"/>
                <w:sz w:val="22"/>
              </w:rPr>
              <w:t>(20)</w:t>
            </w:r>
          </w:p>
        </w:tc>
      </w:tr>
      <w:tr w:rsidR="009D4E6A" w:rsidRPr="009D4E6A" w:rsidTr="009D4E6A">
        <w:trPr>
          <w:trHeight w:val="190"/>
          <w:jc w:val="right"/>
        </w:trPr>
        <w:tc>
          <w:tcPr>
            <w:tcW w:w="1254"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p>
        </w:tc>
        <w:tc>
          <w:tcPr>
            <w:tcW w:w="3999"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p>
        </w:tc>
        <w:tc>
          <w:tcPr>
            <w:tcW w:w="4352"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p>
        </w:tc>
      </w:tr>
      <w:tr w:rsidR="009D4E6A" w:rsidRPr="009D4E6A" w:rsidTr="009D4E6A">
        <w:trPr>
          <w:trHeight w:val="2135"/>
          <w:jc w:val="right"/>
        </w:trPr>
        <w:tc>
          <w:tcPr>
            <w:tcW w:w="125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2"/>
              </w:rPr>
              <w:t>system</w:t>
            </w:r>
          </w:p>
        </w:tc>
        <w:tc>
          <w:tcPr>
            <w:tcW w:w="399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tbl>
            <w:tblP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540"/>
              <w:gridCol w:w="469"/>
              <w:gridCol w:w="205"/>
              <w:gridCol w:w="277"/>
              <w:gridCol w:w="277"/>
              <w:gridCol w:w="396"/>
              <w:gridCol w:w="450"/>
              <w:gridCol w:w="425"/>
            </w:tblGrid>
            <w:tr w:rsidR="009D4E6A" w:rsidRPr="009D4E6A">
              <w:trPr>
                <w:trHeight w:val="584"/>
                <w:jc w:val="center"/>
              </w:trPr>
              <w:tc>
                <w:tcPr>
                  <w:tcW w:w="540" w:type="dxa"/>
                  <w:tcBorders>
                    <w:top w:val="nil"/>
                    <w:left w:val="nil"/>
                    <w:bottom w:val="nil"/>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rPr>
                      <w:rFonts w:ascii="바탕" w:eastAsia="바탕" w:hAnsi="바탕" w:cs="굴림"/>
                      <w:color w:val="000000"/>
                      <w:kern w:val="0"/>
                      <w:szCs w:val="20"/>
                    </w:rPr>
                  </w:pPr>
                </w:p>
              </w:tc>
              <w:tc>
                <w:tcPr>
                  <w:tcW w:w="2074" w:type="dxa"/>
                  <w:gridSpan w:val="6"/>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chairman</w:t>
                  </w:r>
                </w:p>
                <w:p w:rsidR="009D4E6A" w:rsidRPr="009D4E6A" w:rsidRDefault="009D4E6A" w:rsidP="009D4E6A">
                  <w:pPr>
                    <w:widowControl/>
                    <w:wordWrap/>
                    <w:autoSpaceDE/>
                    <w:autoSpaceDN/>
                    <w:snapToGrid w:val="0"/>
                    <w:spacing w:line="288" w:lineRule="auto"/>
                    <w:jc w:val="center"/>
                    <w:rPr>
                      <w:rFonts w:ascii="바탕" w:eastAsia="바탕" w:hAnsi="바탕" w:cs="굴림"/>
                      <w:color w:val="000000"/>
                      <w:kern w:val="0"/>
                      <w:szCs w:val="20"/>
                    </w:rPr>
                  </w:pPr>
                  <w:r w:rsidRPr="009D4E6A">
                    <w:rPr>
                      <w:rFonts w:ascii="HCI Poppy" w:eastAsia="휴먼명조" w:hAnsi="HCI Poppy" w:cs="굴림"/>
                      <w:color w:val="000000"/>
                      <w:kern w:val="0"/>
                      <w:sz w:val="22"/>
                    </w:rPr>
                    <w:t>(1)</w:t>
                  </w:r>
                </w:p>
              </w:tc>
              <w:tc>
                <w:tcPr>
                  <w:tcW w:w="425" w:type="dxa"/>
                  <w:tcBorders>
                    <w:top w:val="nil"/>
                    <w:left w:val="single" w:sz="2" w:space="0" w:color="000000"/>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rPr>
                      <w:rFonts w:ascii="바탕" w:eastAsia="바탕" w:hAnsi="바탕" w:cs="굴림"/>
                      <w:color w:val="000000"/>
                      <w:kern w:val="0"/>
                      <w:szCs w:val="20"/>
                    </w:rPr>
                  </w:pPr>
                </w:p>
              </w:tc>
            </w:tr>
            <w:tr w:rsidR="009D4E6A" w:rsidRPr="009D4E6A">
              <w:trPr>
                <w:trHeight w:val="246"/>
                <w:jc w:val="center"/>
              </w:trPr>
              <w:tc>
                <w:tcPr>
                  <w:tcW w:w="1009" w:type="dxa"/>
                  <w:gridSpan w:val="2"/>
                  <w:vMerge w:val="restart"/>
                  <w:tcBorders>
                    <w:top w:val="nil"/>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rPr>
                      <w:rFonts w:ascii="바탕" w:eastAsia="바탕" w:hAnsi="바탕" w:cs="굴림"/>
                      <w:color w:val="000000"/>
                      <w:kern w:val="0"/>
                      <w:szCs w:val="20"/>
                    </w:rPr>
                  </w:pPr>
                </w:p>
              </w:tc>
              <w:tc>
                <w:tcPr>
                  <w:tcW w:w="482" w:type="dxa"/>
                  <w:gridSpan w:val="2"/>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rPr>
                      <w:rFonts w:ascii="바탕" w:eastAsia="바탕" w:hAnsi="바탕" w:cs="굴림"/>
                      <w:color w:val="000000"/>
                      <w:kern w:val="0"/>
                      <w:szCs w:val="20"/>
                    </w:rPr>
                  </w:pPr>
                </w:p>
              </w:tc>
              <w:tc>
                <w:tcPr>
                  <w:tcW w:w="673" w:type="dxa"/>
                  <w:gridSpan w:val="2"/>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rPr>
                      <w:rFonts w:ascii="바탕" w:eastAsia="바탕" w:hAnsi="바탕" w:cs="굴림"/>
                      <w:color w:val="000000"/>
                      <w:kern w:val="0"/>
                      <w:szCs w:val="20"/>
                    </w:rPr>
                  </w:pPr>
                </w:p>
              </w:tc>
              <w:tc>
                <w:tcPr>
                  <w:tcW w:w="874" w:type="dxa"/>
                  <w:gridSpan w:val="2"/>
                  <w:vMerge w:val="restart"/>
                  <w:tcBorders>
                    <w:top w:val="nil"/>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rPr>
                      <w:rFonts w:ascii="바탕" w:eastAsia="바탕" w:hAnsi="바탕" w:cs="굴림"/>
                      <w:color w:val="000000"/>
                      <w:kern w:val="0"/>
                      <w:szCs w:val="20"/>
                    </w:rPr>
                  </w:pPr>
                </w:p>
              </w:tc>
            </w:tr>
            <w:tr w:rsidR="009D4E6A" w:rsidRPr="009D4E6A">
              <w:trPr>
                <w:trHeight w:val="180"/>
                <w:jc w:val="center"/>
              </w:trPr>
              <w:tc>
                <w:tcPr>
                  <w:tcW w:w="0" w:type="auto"/>
                  <w:gridSpan w:val="2"/>
                  <w:vMerge/>
                  <w:tcBorders>
                    <w:top w:val="nil"/>
                    <w:left w:val="nil"/>
                    <w:bottom w:val="single" w:sz="2" w:space="0" w:color="000000"/>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482" w:type="dxa"/>
                  <w:gridSpan w:val="2"/>
                  <w:tcBorders>
                    <w:top w:val="single" w:sz="2" w:space="0" w:color="000000"/>
                    <w:left w:val="single" w:sz="2" w:space="0" w:color="000000"/>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rPr>
                      <w:rFonts w:ascii="바탕" w:eastAsia="바탕" w:hAnsi="바탕" w:cs="굴림"/>
                      <w:color w:val="000000"/>
                      <w:kern w:val="0"/>
                      <w:sz w:val="18"/>
                      <w:szCs w:val="20"/>
                    </w:rPr>
                  </w:pPr>
                </w:p>
              </w:tc>
              <w:tc>
                <w:tcPr>
                  <w:tcW w:w="673" w:type="dxa"/>
                  <w:gridSpan w:val="2"/>
                  <w:tcBorders>
                    <w:top w:val="single" w:sz="2" w:space="0" w:color="000000"/>
                    <w:left w:val="nil"/>
                    <w:bottom w:val="nil"/>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88" w:lineRule="auto"/>
                    <w:rPr>
                      <w:rFonts w:ascii="바탕" w:eastAsia="바탕" w:hAnsi="바탕" w:cs="굴림"/>
                      <w:color w:val="000000"/>
                      <w:kern w:val="0"/>
                      <w:sz w:val="18"/>
                      <w:szCs w:val="20"/>
                    </w:rPr>
                  </w:pPr>
                </w:p>
              </w:tc>
              <w:tc>
                <w:tcPr>
                  <w:tcW w:w="0" w:type="auto"/>
                  <w:gridSpan w:val="2"/>
                  <w:vMerge/>
                  <w:tcBorders>
                    <w:top w:val="nil"/>
                    <w:left w:val="nil"/>
                    <w:bottom w:val="single" w:sz="2" w:space="0" w:color="000000"/>
                    <w:right w:val="nil"/>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r w:rsidR="009D4E6A" w:rsidRPr="009D4E6A">
              <w:trPr>
                <w:trHeight w:val="291"/>
                <w:jc w:val="center"/>
              </w:trPr>
              <w:tc>
                <w:tcPr>
                  <w:tcW w:w="1214" w:type="dxa"/>
                  <w:gridSpan w:val="3"/>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ruling party</w:t>
                  </w:r>
                </w:p>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(7)</w:t>
                  </w:r>
                </w:p>
              </w:tc>
              <w:tc>
                <w:tcPr>
                  <w:tcW w:w="277" w:type="dxa"/>
                  <w:tcBorders>
                    <w:top w:val="nil"/>
                    <w:left w:val="single" w:sz="2" w:space="0" w:color="000000"/>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277" w:type="dxa"/>
                  <w:tcBorders>
                    <w:top w:val="nil"/>
                    <w:left w:val="nil"/>
                    <w:bottom w:val="nil"/>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1270" w:type="dxa"/>
                  <w:gridSpan w:val="3"/>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opposition party</w:t>
                  </w:r>
                </w:p>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(7)</w:t>
                  </w:r>
                </w:p>
              </w:tc>
            </w:tr>
            <w:tr w:rsidR="009D4E6A" w:rsidRPr="009D4E6A">
              <w:trPr>
                <w:trHeight w:val="389"/>
                <w:jc w:val="center"/>
              </w:trPr>
              <w:tc>
                <w:tcPr>
                  <w:tcW w:w="0" w:type="auto"/>
                  <w:gridSpan w:val="3"/>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277" w:type="dxa"/>
                  <w:tcBorders>
                    <w:top w:val="nil"/>
                    <w:left w:val="single" w:sz="2" w:space="0" w:color="000000"/>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277" w:type="dxa"/>
                  <w:tcBorders>
                    <w:top w:val="nil"/>
                    <w:left w:val="nil"/>
                    <w:bottom w:val="nil"/>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0" w:type="auto"/>
                  <w:gridSpan w:val="3"/>
                  <w:vMerge/>
                  <w:tcBorders>
                    <w:top w:val="nil"/>
                    <w:left w:val="nil"/>
                    <w:bottom w:val="nil"/>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bl>
          <w:p w:rsidR="009D4E6A" w:rsidRPr="009D4E6A" w:rsidRDefault="009D4E6A" w:rsidP="009D4E6A">
            <w:pPr>
              <w:widowControl/>
              <w:wordWrap/>
              <w:autoSpaceDE/>
              <w:autoSpaceDN/>
              <w:jc w:val="left"/>
              <w:rPr>
                <w:rFonts w:ascii="굴림" w:eastAsia="굴림" w:hAnsi="굴림" w:cs="굴림"/>
                <w:kern w:val="0"/>
                <w:sz w:val="24"/>
                <w:szCs w:val="24"/>
              </w:rPr>
            </w:pPr>
          </w:p>
        </w:tc>
        <w:tc>
          <w:tcPr>
            <w:tcW w:w="435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tbl>
            <w:tblP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783"/>
              <w:gridCol w:w="500"/>
              <w:gridCol w:w="226"/>
              <w:gridCol w:w="952"/>
              <w:gridCol w:w="160"/>
              <w:gridCol w:w="114"/>
              <w:gridCol w:w="762"/>
              <w:gridCol w:w="407"/>
            </w:tblGrid>
            <w:tr w:rsidR="009D4E6A" w:rsidRPr="009D4E6A">
              <w:trPr>
                <w:trHeight w:val="603"/>
                <w:jc w:val="center"/>
              </w:trPr>
              <w:tc>
                <w:tcPr>
                  <w:tcW w:w="1282" w:type="dxa"/>
                  <w:gridSpan w:val="2"/>
                  <w:tcBorders>
                    <w:top w:val="nil"/>
                    <w:left w:val="nil"/>
                    <w:bottom w:val="nil"/>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1452" w:type="dxa"/>
                  <w:gridSpan w:val="4"/>
                  <w:tcBorders>
                    <w:top w:val="single" w:sz="2" w:space="0" w:color="000000"/>
                    <w:left w:val="single" w:sz="2" w:space="0" w:color="000000"/>
                    <w:bottom w:val="single" w:sz="6" w:space="0" w:color="000000"/>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288"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no chairman</w:t>
                  </w:r>
                </w:p>
                <w:p w:rsidR="009D4E6A" w:rsidRPr="009D4E6A" w:rsidRDefault="009D4E6A" w:rsidP="009D4E6A">
                  <w:pPr>
                    <w:widowControl/>
                    <w:wordWrap/>
                    <w:autoSpaceDE/>
                    <w:autoSpaceDN/>
                    <w:snapToGrid w:val="0"/>
                    <w:spacing w:line="288"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(20)</w:t>
                  </w:r>
                </w:p>
              </w:tc>
              <w:tc>
                <w:tcPr>
                  <w:tcW w:w="1169" w:type="dxa"/>
                  <w:gridSpan w:val="2"/>
                  <w:tcBorders>
                    <w:top w:val="nil"/>
                    <w:left w:val="single" w:sz="2" w:space="0" w:color="000000"/>
                    <w:bottom w:val="nil"/>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r>
            <w:tr w:rsidR="009D4E6A" w:rsidRPr="009D4E6A">
              <w:trPr>
                <w:trHeight w:val="143"/>
                <w:jc w:val="center"/>
              </w:trPr>
              <w:tc>
                <w:tcPr>
                  <w:tcW w:w="1282" w:type="dxa"/>
                  <w:gridSpan w:val="2"/>
                  <w:tcBorders>
                    <w:top w:val="nil"/>
                    <w:left w:val="nil"/>
                    <w:bottom w:val="nil"/>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 w:val="14"/>
                      <w:szCs w:val="20"/>
                    </w:rPr>
                  </w:pPr>
                </w:p>
              </w:tc>
              <w:tc>
                <w:tcPr>
                  <w:tcW w:w="226" w:type="dxa"/>
                  <w:tcBorders>
                    <w:top w:val="single" w:sz="6" w:space="0" w:color="000000"/>
                    <w:left w:val="nil"/>
                    <w:bottom w:val="single" w:sz="6" w:space="0" w:color="000000"/>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 w:val="14"/>
                      <w:szCs w:val="20"/>
                    </w:rPr>
                  </w:pPr>
                </w:p>
              </w:tc>
              <w:tc>
                <w:tcPr>
                  <w:tcW w:w="952" w:type="dxa"/>
                  <w:tcBorders>
                    <w:top w:val="single" w:sz="6" w:space="0" w:color="000000"/>
                    <w:left w:val="nil"/>
                    <w:bottom w:val="single" w:sz="6" w:space="0" w:color="000000"/>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 w:val="14"/>
                      <w:szCs w:val="20"/>
                    </w:rPr>
                  </w:pPr>
                </w:p>
              </w:tc>
              <w:tc>
                <w:tcPr>
                  <w:tcW w:w="160" w:type="dxa"/>
                  <w:tcBorders>
                    <w:top w:val="single" w:sz="6" w:space="0" w:color="000000"/>
                    <w:left w:val="single" w:sz="2" w:space="0" w:color="000000"/>
                    <w:bottom w:val="single" w:sz="6" w:space="0" w:color="000000"/>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 w:val="14"/>
                      <w:szCs w:val="20"/>
                    </w:rPr>
                  </w:pPr>
                </w:p>
              </w:tc>
              <w:tc>
                <w:tcPr>
                  <w:tcW w:w="113" w:type="dxa"/>
                  <w:tcBorders>
                    <w:top w:val="single" w:sz="6" w:space="0" w:color="000000"/>
                    <w:left w:val="nil"/>
                    <w:bottom w:val="single" w:sz="6" w:space="0" w:color="000000"/>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 w:val="14"/>
                      <w:szCs w:val="20"/>
                    </w:rPr>
                  </w:pPr>
                </w:p>
              </w:tc>
              <w:tc>
                <w:tcPr>
                  <w:tcW w:w="1169" w:type="dxa"/>
                  <w:gridSpan w:val="2"/>
                  <w:tcBorders>
                    <w:top w:val="nil"/>
                    <w:left w:val="nil"/>
                    <w:bottom w:val="nil"/>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 w:val="14"/>
                      <w:szCs w:val="20"/>
                    </w:rPr>
                  </w:pPr>
                </w:p>
              </w:tc>
            </w:tr>
            <w:tr w:rsidR="009D4E6A" w:rsidRPr="009D4E6A">
              <w:trPr>
                <w:trHeight w:val="200"/>
                <w:jc w:val="center"/>
              </w:trPr>
              <w:tc>
                <w:tcPr>
                  <w:tcW w:w="783" w:type="dxa"/>
                  <w:tcBorders>
                    <w:top w:val="nil"/>
                    <w:left w:val="nil"/>
                    <w:bottom w:val="single" w:sz="2" w:space="0" w:color="000000"/>
                    <w:right w:val="single" w:sz="6"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500" w:type="dxa"/>
                  <w:tcBorders>
                    <w:top w:val="single" w:sz="6" w:space="0" w:color="000000"/>
                    <w:left w:val="single" w:sz="6" w:space="0" w:color="000000"/>
                    <w:bottom w:val="single" w:sz="2" w:space="0" w:color="000000"/>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226" w:type="dxa"/>
                  <w:tcBorders>
                    <w:top w:val="single" w:sz="6" w:space="0" w:color="000000"/>
                    <w:left w:val="nil"/>
                    <w:bottom w:val="nil"/>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952" w:type="dxa"/>
                  <w:tcBorders>
                    <w:top w:val="single" w:sz="6" w:space="0" w:color="000000"/>
                    <w:left w:val="nil"/>
                    <w:bottom w:val="single" w:sz="2" w:space="0" w:color="000000"/>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160" w:type="dxa"/>
                  <w:tcBorders>
                    <w:top w:val="single" w:sz="6" w:space="0" w:color="000000"/>
                    <w:left w:val="single" w:sz="2" w:space="0" w:color="000000"/>
                    <w:bottom w:val="single" w:sz="2" w:space="0" w:color="000000"/>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113" w:type="dxa"/>
                  <w:tcBorders>
                    <w:top w:val="single" w:sz="6" w:space="0" w:color="000000"/>
                    <w:left w:val="nil"/>
                    <w:bottom w:val="nil"/>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762" w:type="dxa"/>
                  <w:tcBorders>
                    <w:top w:val="single" w:sz="6" w:space="0" w:color="000000"/>
                    <w:left w:val="nil"/>
                    <w:bottom w:val="single" w:sz="2" w:space="0" w:color="000000"/>
                    <w:right w:val="single" w:sz="6"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c>
                <w:tcPr>
                  <w:tcW w:w="407" w:type="dxa"/>
                  <w:tcBorders>
                    <w:top w:val="nil"/>
                    <w:left w:val="single" w:sz="6" w:space="0" w:color="000000"/>
                    <w:bottom w:val="single" w:sz="2" w:space="0" w:color="000000"/>
                    <w:right w:val="nil"/>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384" w:lineRule="auto"/>
                    <w:jc w:val="center"/>
                    <w:rPr>
                      <w:rFonts w:ascii="바탕" w:eastAsia="바탕" w:hAnsi="바탕" w:cs="굴림"/>
                      <w:color w:val="000000"/>
                      <w:kern w:val="0"/>
                      <w:szCs w:val="20"/>
                    </w:rPr>
                  </w:pPr>
                </w:p>
              </w:tc>
            </w:tr>
            <w:tr w:rsidR="009D4E6A" w:rsidRPr="009D4E6A">
              <w:trPr>
                <w:trHeight w:val="665"/>
                <w:jc w:val="center"/>
              </w:trPr>
              <w:tc>
                <w:tcPr>
                  <w:tcW w:w="1282"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276"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 xml:space="preserve">Pension </w:t>
                  </w:r>
                </w:p>
                <w:p w:rsidR="009D4E6A" w:rsidRPr="009D4E6A" w:rsidRDefault="009D4E6A" w:rsidP="009D4E6A">
                  <w:pPr>
                    <w:widowControl/>
                    <w:wordWrap/>
                    <w:autoSpaceDE/>
                    <w:autoSpaceDN/>
                    <w:snapToGrid w:val="0"/>
                    <w:spacing w:line="276" w:lineRule="auto"/>
                    <w:jc w:val="center"/>
                    <w:rPr>
                      <w:rFonts w:ascii="바탕" w:eastAsia="바탕" w:hAnsi="바탕" w:cs="굴림" w:hint="eastAsia"/>
                      <w:color w:val="000000"/>
                      <w:kern w:val="0"/>
                      <w:szCs w:val="20"/>
                    </w:rPr>
                  </w:pPr>
                  <w:r w:rsidRPr="009D4E6A">
                    <w:rPr>
                      <w:rFonts w:ascii="Times New Roman" w:eastAsia="휴먼명조" w:hAnsi="Times New Roman" w:cs="Times New Roman"/>
                      <w:color w:val="000000"/>
                      <w:kern w:val="0"/>
                      <w:sz w:val="22"/>
                    </w:rPr>
                    <w:t>Reform Committee</w:t>
                  </w:r>
                </w:p>
                <w:p w:rsidR="009D4E6A" w:rsidRPr="009D4E6A" w:rsidRDefault="009D4E6A" w:rsidP="009D4E6A">
                  <w:pPr>
                    <w:widowControl/>
                    <w:wordWrap/>
                    <w:autoSpaceDE/>
                    <w:autoSpaceDN/>
                    <w:snapToGrid w:val="0"/>
                    <w:spacing w:line="276"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(10)</w:t>
                  </w:r>
                </w:p>
              </w:tc>
              <w:tc>
                <w:tcPr>
                  <w:tcW w:w="226" w:type="dxa"/>
                  <w:tcBorders>
                    <w:top w:val="nil"/>
                    <w:left w:val="single" w:sz="2" w:space="0" w:color="000000"/>
                    <w:bottom w:val="nil"/>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276" w:lineRule="auto"/>
                    <w:jc w:val="center"/>
                    <w:rPr>
                      <w:rFonts w:ascii="바탕" w:eastAsia="바탕" w:hAnsi="바탕" w:cs="굴림"/>
                      <w:color w:val="000000"/>
                      <w:kern w:val="0"/>
                      <w:szCs w:val="20"/>
                    </w:rPr>
                  </w:pPr>
                </w:p>
              </w:tc>
              <w:tc>
                <w:tcPr>
                  <w:tcW w:w="1112"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276"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Income Security Committee (10)</w:t>
                  </w:r>
                </w:p>
              </w:tc>
              <w:tc>
                <w:tcPr>
                  <w:tcW w:w="113" w:type="dxa"/>
                  <w:tcBorders>
                    <w:top w:val="nil"/>
                    <w:left w:val="single" w:sz="2" w:space="0" w:color="000000"/>
                    <w:bottom w:val="nil"/>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276" w:lineRule="auto"/>
                    <w:jc w:val="center"/>
                    <w:rPr>
                      <w:rFonts w:ascii="바탕" w:eastAsia="바탕" w:hAnsi="바탕" w:cs="굴림"/>
                      <w:color w:val="000000"/>
                      <w:kern w:val="0"/>
                      <w:szCs w:val="20"/>
                    </w:rPr>
                  </w:pPr>
                </w:p>
              </w:tc>
              <w:tc>
                <w:tcPr>
                  <w:tcW w:w="116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D4E6A" w:rsidRPr="009D4E6A" w:rsidRDefault="009D4E6A" w:rsidP="009D4E6A">
                  <w:pPr>
                    <w:widowControl/>
                    <w:wordWrap/>
                    <w:autoSpaceDE/>
                    <w:autoSpaceDN/>
                    <w:snapToGrid w:val="0"/>
                    <w:spacing w:line="276"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 xml:space="preserve">Projection </w:t>
                  </w:r>
                </w:p>
                <w:p w:rsidR="009D4E6A" w:rsidRPr="009D4E6A" w:rsidRDefault="009D4E6A" w:rsidP="009D4E6A">
                  <w:pPr>
                    <w:widowControl/>
                    <w:wordWrap/>
                    <w:autoSpaceDE/>
                    <w:autoSpaceDN/>
                    <w:snapToGrid w:val="0"/>
                    <w:spacing w:line="276" w:lineRule="auto"/>
                    <w:jc w:val="center"/>
                    <w:rPr>
                      <w:rFonts w:ascii="바탕" w:eastAsia="바탕" w:hAnsi="바탕" w:cs="굴림" w:hint="eastAsia"/>
                      <w:color w:val="000000"/>
                      <w:kern w:val="0"/>
                      <w:szCs w:val="20"/>
                    </w:rPr>
                  </w:pPr>
                  <w:r w:rsidRPr="009D4E6A">
                    <w:rPr>
                      <w:rFonts w:ascii="Times New Roman" w:eastAsia="휴먼명조" w:hAnsi="Times New Roman" w:cs="Times New Roman"/>
                      <w:color w:val="000000"/>
                      <w:kern w:val="0"/>
                      <w:sz w:val="22"/>
                    </w:rPr>
                    <w:t>Committee</w:t>
                  </w:r>
                </w:p>
                <w:p w:rsidR="009D4E6A" w:rsidRPr="009D4E6A" w:rsidRDefault="009D4E6A" w:rsidP="009D4E6A">
                  <w:pPr>
                    <w:widowControl/>
                    <w:wordWrap/>
                    <w:autoSpaceDE/>
                    <w:autoSpaceDN/>
                    <w:snapToGrid w:val="0"/>
                    <w:spacing w:line="276" w:lineRule="auto"/>
                    <w:jc w:val="center"/>
                    <w:rPr>
                      <w:rFonts w:ascii="바탕" w:eastAsia="바탕" w:hAnsi="바탕" w:cs="굴림"/>
                      <w:color w:val="000000"/>
                      <w:kern w:val="0"/>
                      <w:szCs w:val="20"/>
                    </w:rPr>
                  </w:pPr>
                  <w:r w:rsidRPr="009D4E6A">
                    <w:rPr>
                      <w:rFonts w:ascii="Times New Roman" w:eastAsia="휴먼명조" w:hAnsi="Times New Roman" w:cs="Times New Roman"/>
                      <w:color w:val="000000"/>
                      <w:kern w:val="0"/>
                      <w:sz w:val="22"/>
                    </w:rPr>
                    <w:t>(6)</w:t>
                  </w:r>
                </w:p>
              </w:tc>
            </w:tr>
          </w:tbl>
          <w:p w:rsidR="009D4E6A" w:rsidRPr="009D4E6A" w:rsidRDefault="009D4E6A" w:rsidP="009D4E6A">
            <w:pPr>
              <w:widowControl/>
              <w:wordWrap/>
              <w:autoSpaceDE/>
              <w:autoSpaceDN/>
              <w:jc w:val="left"/>
              <w:rPr>
                <w:rFonts w:ascii="굴림" w:eastAsia="굴림" w:hAnsi="굴림" w:cs="굴림"/>
                <w:kern w:val="0"/>
                <w:sz w:val="24"/>
                <w:szCs w:val="24"/>
              </w:rPr>
            </w:pPr>
          </w:p>
        </w:tc>
      </w:tr>
      <w:tr w:rsidR="009D4E6A" w:rsidRPr="009D4E6A" w:rsidTr="009D4E6A">
        <w:trPr>
          <w:trHeight w:val="1232"/>
          <w:jc w:val="right"/>
        </w:trPr>
        <w:tc>
          <w:tcPr>
            <w:tcW w:w="125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2"/>
              </w:rPr>
              <w:t>function</w:t>
            </w:r>
          </w:p>
        </w:tc>
        <w:tc>
          <w:tcPr>
            <w:tcW w:w="399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hideMark/>
          </w:tcPr>
          <w:p w:rsidR="009D4E6A" w:rsidRPr="009D4E6A" w:rsidRDefault="009D4E6A" w:rsidP="009D4E6A">
            <w:pPr>
              <w:widowControl/>
              <w:wordWrap/>
              <w:autoSpaceDE/>
              <w:autoSpaceDN/>
              <w:snapToGrid w:val="0"/>
              <w:spacing w:before="80" w:line="312" w:lineRule="auto"/>
              <w:jc w:val="left"/>
              <w:rPr>
                <w:rFonts w:ascii="바탕" w:eastAsia="바탕" w:hAnsi="바탕" w:cs="굴림"/>
                <w:color w:val="000000"/>
                <w:kern w:val="0"/>
                <w:szCs w:val="20"/>
              </w:rPr>
            </w:pPr>
            <w:r w:rsidRPr="009D4E6A">
              <w:rPr>
                <w:rFonts w:ascii="Times New Roman" w:eastAsia="휴먼명조" w:hAnsi="Times New Roman" w:cs="굴림" w:hint="eastAsia"/>
                <w:color w:val="000000"/>
                <w:kern w:val="0"/>
                <w:sz w:val="22"/>
              </w:rPr>
              <w:t>∙</w:t>
            </w:r>
            <w:r w:rsidRPr="009D4E6A">
              <w:rPr>
                <w:rFonts w:ascii="Times New Roman" w:eastAsia="휴먼명조" w:hAnsi="Times New Roman" w:cs="굴림" w:hint="eastAsia"/>
                <w:color w:val="000000"/>
                <w:kern w:val="0"/>
                <w:sz w:val="22"/>
              </w:rPr>
              <w:t>seeks a pension bill advised by Grand Compromise Committee</w:t>
            </w:r>
          </w:p>
          <w:p w:rsidR="009D4E6A" w:rsidRPr="009D4E6A" w:rsidRDefault="009D4E6A" w:rsidP="009D4E6A">
            <w:pPr>
              <w:widowControl/>
              <w:wordWrap/>
              <w:autoSpaceDE/>
              <w:autoSpaceDN/>
              <w:snapToGrid w:val="0"/>
              <w:spacing w:before="80" w:line="312" w:lineRule="auto"/>
              <w:jc w:val="left"/>
              <w:rPr>
                <w:rFonts w:ascii="바탕" w:eastAsia="바탕" w:hAnsi="바탕" w:cs="굴림"/>
                <w:color w:val="000000"/>
                <w:kern w:val="0"/>
                <w:szCs w:val="20"/>
              </w:rPr>
            </w:pPr>
            <w:r w:rsidRPr="009D4E6A">
              <w:rPr>
                <w:rFonts w:ascii="Times New Roman" w:eastAsia="휴먼명조" w:hAnsi="Times New Roman" w:cs="굴림" w:hint="eastAsia"/>
                <w:color w:val="000000"/>
                <w:kern w:val="0"/>
                <w:sz w:val="22"/>
              </w:rPr>
              <w:t>∙</w:t>
            </w:r>
            <w:r w:rsidRPr="009D4E6A">
              <w:rPr>
                <w:rFonts w:ascii="Times New Roman" w:eastAsia="휴먼명조" w:hAnsi="Times New Roman" w:cs="굴림" w:hint="eastAsia"/>
                <w:color w:val="000000"/>
                <w:kern w:val="0"/>
                <w:sz w:val="22"/>
              </w:rPr>
              <w:t xml:space="preserve">has an authority of executing the reform. </w:t>
            </w:r>
          </w:p>
        </w:tc>
        <w:tc>
          <w:tcPr>
            <w:tcW w:w="435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hideMark/>
          </w:tcPr>
          <w:p w:rsidR="009D4E6A" w:rsidRPr="009D4E6A" w:rsidRDefault="009D4E6A" w:rsidP="009D4E6A">
            <w:pPr>
              <w:widowControl/>
              <w:wordWrap/>
              <w:autoSpaceDE/>
              <w:autoSpaceDN/>
              <w:snapToGrid w:val="0"/>
              <w:spacing w:before="80" w:line="312" w:lineRule="auto"/>
              <w:jc w:val="left"/>
              <w:rPr>
                <w:rFonts w:ascii="바탕" w:eastAsia="바탕" w:hAnsi="바탕" w:cs="굴림"/>
                <w:color w:val="000000"/>
                <w:kern w:val="0"/>
                <w:szCs w:val="20"/>
              </w:rPr>
            </w:pPr>
            <w:r w:rsidRPr="009D4E6A">
              <w:rPr>
                <w:rFonts w:ascii="Times New Roman" w:eastAsia="휴먼명조" w:hAnsi="Times New Roman" w:cs="굴림" w:hint="eastAsia"/>
                <w:color w:val="000000"/>
                <w:kern w:val="0"/>
                <w:sz w:val="22"/>
              </w:rPr>
              <w:t>∙</w:t>
            </w:r>
            <w:r w:rsidRPr="009D4E6A">
              <w:rPr>
                <w:rFonts w:ascii="Times New Roman" w:eastAsia="휴먼명조" w:hAnsi="Times New Roman" w:cs="굴림" w:hint="eastAsia"/>
                <w:color w:val="000000"/>
                <w:kern w:val="0"/>
                <w:sz w:val="22"/>
              </w:rPr>
              <w:t xml:space="preserve">discusses reform measures and seeks social consensus on pension reform </w:t>
            </w:r>
          </w:p>
          <w:p w:rsidR="009D4E6A" w:rsidRPr="009D4E6A" w:rsidRDefault="009D4E6A" w:rsidP="009D4E6A">
            <w:pPr>
              <w:widowControl/>
              <w:wordWrap/>
              <w:autoSpaceDE/>
              <w:autoSpaceDN/>
              <w:snapToGrid w:val="0"/>
              <w:spacing w:before="80" w:line="312" w:lineRule="auto"/>
              <w:jc w:val="left"/>
              <w:rPr>
                <w:rFonts w:ascii="바탕" w:eastAsia="바탕" w:hAnsi="바탕" w:cs="굴림"/>
                <w:color w:val="000000"/>
                <w:kern w:val="0"/>
                <w:szCs w:val="20"/>
              </w:rPr>
            </w:pPr>
            <w:r w:rsidRPr="009D4E6A">
              <w:rPr>
                <w:rFonts w:ascii="Times New Roman" w:eastAsia="휴먼명조" w:hAnsi="Times New Roman" w:cs="굴림" w:hint="eastAsia"/>
                <w:color w:val="000000"/>
                <w:kern w:val="0"/>
                <w:sz w:val="22"/>
              </w:rPr>
              <w:t>∙</w:t>
            </w:r>
            <w:r w:rsidRPr="009D4E6A">
              <w:rPr>
                <w:rFonts w:ascii="Times New Roman" w:eastAsia="휴먼명조" w:hAnsi="Times New Roman" w:cs="굴림" w:hint="eastAsia"/>
                <w:color w:val="000000"/>
                <w:kern w:val="0"/>
                <w:sz w:val="22"/>
              </w:rPr>
              <w:t xml:space="preserve">provide reform proposal to the CSP Special Committee. </w:t>
            </w:r>
          </w:p>
        </w:tc>
      </w:tr>
      <w:tr w:rsidR="009D4E6A" w:rsidRPr="009D4E6A" w:rsidTr="009D4E6A">
        <w:trPr>
          <w:trHeight w:val="1172"/>
          <w:jc w:val="right"/>
        </w:trPr>
        <w:tc>
          <w:tcPr>
            <w:tcW w:w="125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2"/>
              </w:rPr>
              <w:t>composition</w:t>
            </w:r>
          </w:p>
        </w:tc>
        <w:tc>
          <w:tcPr>
            <w:tcW w:w="399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hideMark/>
          </w:tcPr>
          <w:p w:rsidR="009D4E6A" w:rsidRPr="009D4E6A" w:rsidRDefault="009D4E6A" w:rsidP="009D4E6A">
            <w:pPr>
              <w:widowControl/>
              <w:wordWrap/>
              <w:autoSpaceDE/>
              <w:autoSpaceDN/>
              <w:snapToGrid w:val="0"/>
              <w:spacing w:before="80" w:line="312" w:lineRule="auto"/>
              <w:jc w:val="left"/>
              <w:rPr>
                <w:rFonts w:ascii="바탕" w:eastAsia="바탕" w:hAnsi="바탕" w:cs="굴림"/>
                <w:color w:val="000000"/>
                <w:kern w:val="0"/>
                <w:szCs w:val="20"/>
              </w:rPr>
            </w:pPr>
            <w:r w:rsidRPr="009D4E6A">
              <w:rPr>
                <w:rFonts w:ascii="Times New Roman" w:eastAsia="휴먼명조" w:hAnsi="Times New Roman" w:cs="굴림" w:hint="eastAsia"/>
                <w:color w:val="000000"/>
                <w:kern w:val="0"/>
                <w:sz w:val="22"/>
              </w:rPr>
              <w:t>∙</w:t>
            </w:r>
            <w:r w:rsidRPr="009D4E6A">
              <w:rPr>
                <w:rFonts w:ascii="Times New Roman" w:eastAsia="휴먼명조" w:hAnsi="Times New Roman" w:cs="굴림" w:hint="eastAsia"/>
                <w:color w:val="000000"/>
                <w:kern w:val="0"/>
                <w:sz w:val="22"/>
              </w:rPr>
              <w:t>14 (7 ruling party's congressmen, 7 opposing parties' congressmen)</w:t>
            </w:r>
          </w:p>
        </w:tc>
        <w:tc>
          <w:tcPr>
            <w:tcW w:w="435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hideMark/>
          </w:tcPr>
          <w:p w:rsidR="009D4E6A" w:rsidRPr="009D4E6A" w:rsidRDefault="009D4E6A" w:rsidP="009D4E6A">
            <w:pPr>
              <w:widowControl/>
              <w:wordWrap/>
              <w:autoSpaceDE/>
              <w:autoSpaceDN/>
              <w:snapToGrid w:val="0"/>
              <w:spacing w:before="80" w:line="312" w:lineRule="auto"/>
              <w:jc w:val="left"/>
              <w:rPr>
                <w:rFonts w:ascii="바탕" w:eastAsia="바탕" w:hAnsi="바탕" w:cs="굴림"/>
                <w:color w:val="000000"/>
                <w:kern w:val="0"/>
                <w:szCs w:val="20"/>
              </w:rPr>
            </w:pPr>
            <w:r w:rsidRPr="009D4E6A">
              <w:rPr>
                <w:rFonts w:ascii="Times New Roman" w:eastAsia="휴먼명조" w:hAnsi="Times New Roman" w:cs="굴림" w:hint="eastAsia"/>
                <w:color w:val="000000"/>
                <w:kern w:val="0"/>
                <w:sz w:val="22"/>
              </w:rPr>
              <w:t>∙</w:t>
            </w:r>
            <w:r w:rsidRPr="009D4E6A">
              <w:rPr>
                <w:rFonts w:ascii="Times New Roman" w:eastAsia="휴먼명조" w:hAnsi="Times New Roman" w:cs="굴림" w:hint="eastAsia"/>
                <w:color w:val="000000"/>
                <w:kern w:val="0"/>
                <w:sz w:val="22"/>
              </w:rPr>
              <w:t>20 (4 congressmen, 8 experts, 4 employee union representatives, 4 government officials)</w:t>
            </w:r>
          </w:p>
          <w:p w:rsidR="009D4E6A" w:rsidRPr="009D4E6A" w:rsidRDefault="009D4E6A" w:rsidP="009D4E6A">
            <w:pPr>
              <w:widowControl/>
              <w:wordWrap/>
              <w:autoSpaceDE/>
              <w:autoSpaceDN/>
              <w:snapToGrid w:val="0"/>
              <w:spacing w:before="80" w:line="312" w:lineRule="auto"/>
              <w:jc w:val="left"/>
              <w:rPr>
                <w:rFonts w:ascii="바탕" w:eastAsia="바탕" w:hAnsi="바탕" w:cs="굴림"/>
                <w:color w:val="000000"/>
                <w:kern w:val="0"/>
                <w:szCs w:val="20"/>
              </w:rPr>
            </w:pPr>
            <w:r w:rsidRPr="009D4E6A">
              <w:rPr>
                <w:rFonts w:ascii="Times New Roman" w:eastAsia="휴먼명조" w:hAnsi="Times New Roman" w:cs="굴림" w:hint="eastAsia"/>
                <w:color w:val="000000"/>
                <w:kern w:val="0"/>
                <w:sz w:val="22"/>
              </w:rPr>
              <w:t>∙</w:t>
            </w:r>
            <w:r w:rsidRPr="009D4E6A">
              <w:rPr>
                <w:rFonts w:ascii="Times New Roman" w:eastAsia="휴먼명조" w:hAnsi="Times New Roman" w:cs="굴림" w:hint="eastAsia"/>
                <w:color w:val="000000"/>
                <w:kern w:val="0"/>
                <w:sz w:val="22"/>
              </w:rPr>
              <w:t>composes of 3 sub-committees</w:t>
            </w:r>
          </w:p>
        </w:tc>
      </w:tr>
    </w:tbl>
    <w:p w:rsidR="009D4E6A" w:rsidRPr="009D4E6A" w:rsidRDefault="009D4E6A" w:rsidP="009D4E6A">
      <w:pPr>
        <w:widowControl/>
        <w:wordWrap/>
        <w:autoSpaceDE/>
        <w:autoSpaceDN/>
        <w:snapToGrid w:val="0"/>
        <w:spacing w:line="396" w:lineRule="auto"/>
        <w:rPr>
          <w:rFonts w:ascii="바탕" w:eastAsia="바탕" w:hAnsi="바탕" w:cs="굴림"/>
          <w:vanish/>
          <w:color w:val="000000"/>
          <w:kern w:val="0"/>
          <w:szCs w:val="20"/>
        </w:rPr>
      </w:pP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230"/>
      </w:tblGrid>
      <w:tr w:rsidR="009D4E6A" w:rsidRPr="009D4E6A" w:rsidTr="009D4E6A">
        <w:trPr>
          <w:trHeight w:val="763"/>
        </w:trPr>
        <w:tc>
          <w:tcPr>
            <w:tcW w:w="9525" w:type="dxa"/>
            <w:tcBorders>
              <w:top w:val="single" w:sz="2" w:space="0" w:color="000000"/>
              <w:left w:val="single" w:sz="2" w:space="0" w:color="000000"/>
              <w:bottom w:val="single" w:sz="2" w:space="0" w:color="000000"/>
              <w:right w:val="single" w:sz="2" w:space="0" w:color="000000"/>
            </w:tcBorders>
            <w:shd w:val="clear" w:color="auto" w:fill="FFE899"/>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12" w:lineRule="auto"/>
              <w:rPr>
                <w:rFonts w:ascii="바탕" w:eastAsia="바탕" w:hAnsi="바탕" w:cs="굴림"/>
                <w:color w:val="000000"/>
                <w:kern w:val="0"/>
                <w:szCs w:val="20"/>
              </w:rPr>
            </w:pPr>
            <w:r w:rsidRPr="009D4E6A">
              <w:rPr>
                <w:rFonts w:ascii="HY헤드라인M" w:eastAsia="HY헤드라인M" w:hAnsi="HY헤드라인M" w:cs="굴림" w:hint="eastAsia"/>
                <w:color w:val="000000"/>
                <w:kern w:val="0"/>
                <w:sz w:val="34"/>
                <w:szCs w:val="34"/>
              </w:rPr>
              <w:t>(Appendix) Q &amp; A : Korean Civil Service Pension Reform</w:t>
            </w:r>
          </w:p>
        </w:tc>
      </w:tr>
    </w:tbl>
    <w:p w:rsidR="009D4E6A" w:rsidRPr="009D4E6A" w:rsidRDefault="009D4E6A" w:rsidP="009D4E6A">
      <w:pPr>
        <w:widowControl/>
        <w:wordWrap/>
        <w:autoSpaceDE/>
        <w:autoSpaceDN/>
        <w:snapToGrid w:val="0"/>
        <w:spacing w:line="396" w:lineRule="auto"/>
        <w:rPr>
          <w:rFonts w:ascii="바탕" w:eastAsia="바탕" w:hAnsi="바탕" w:cs="굴림" w:hint="eastAsia"/>
          <w:color w:val="000000"/>
          <w:kern w:val="0"/>
          <w:szCs w:val="20"/>
        </w:rPr>
      </w:pP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230"/>
      </w:tblGrid>
      <w:tr w:rsidR="009D4E6A" w:rsidRPr="009D4E6A" w:rsidTr="009D4E6A">
        <w:trPr>
          <w:trHeight w:val="879"/>
        </w:trPr>
        <w:tc>
          <w:tcPr>
            <w:tcW w:w="95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jc w:val="left"/>
              <w:rPr>
                <w:rFonts w:ascii="바탕" w:eastAsia="바탕" w:hAnsi="바탕" w:cs="굴림"/>
                <w:color w:val="000000"/>
                <w:kern w:val="0"/>
                <w:szCs w:val="20"/>
              </w:rPr>
            </w:pPr>
            <w:r w:rsidRPr="009D4E6A">
              <w:rPr>
                <w:rFonts w:ascii="HY헤드라인M" w:eastAsia="HY헤드라인M" w:hAnsi="HY헤드라인M" w:cs="굴림" w:hint="eastAsia"/>
                <w:color w:val="000000"/>
                <w:kern w:val="0"/>
                <w:sz w:val="30"/>
                <w:szCs w:val="30"/>
              </w:rPr>
              <w:t xml:space="preserve">1. What are the basic structure of old-age income security </w:t>
            </w:r>
            <w:proofErr w:type="spellStart"/>
            <w:r w:rsidRPr="009D4E6A">
              <w:rPr>
                <w:rFonts w:ascii="HY헤드라인M" w:eastAsia="HY헤드라인M" w:hAnsi="HY헤드라인M" w:cs="굴림" w:hint="eastAsia"/>
                <w:color w:val="000000"/>
                <w:kern w:val="0"/>
                <w:sz w:val="30"/>
                <w:szCs w:val="30"/>
              </w:rPr>
              <w:t>programmes</w:t>
            </w:r>
            <w:proofErr w:type="spellEnd"/>
            <w:r w:rsidRPr="009D4E6A">
              <w:rPr>
                <w:rFonts w:ascii="HY헤드라인M" w:eastAsia="HY헤드라인M" w:hAnsi="HY헤드라인M" w:cs="굴림" w:hint="eastAsia"/>
                <w:color w:val="000000"/>
                <w:kern w:val="0"/>
                <w:sz w:val="30"/>
                <w:szCs w:val="30"/>
              </w:rPr>
              <w:t xml:space="preserve"> in Korea?</w:t>
            </w:r>
          </w:p>
        </w:tc>
      </w:tr>
    </w:tbl>
    <w:p w:rsidR="009D4E6A" w:rsidRPr="009D4E6A" w:rsidRDefault="009D4E6A" w:rsidP="009D4E6A">
      <w:pPr>
        <w:widowControl/>
        <w:wordWrap/>
        <w:autoSpaceDE/>
        <w:autoSpaceDN/>
        <w:snapToGrid w:val="0"/>
        <w:spacing w:line="396"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There are four different public pension </w:t>
      </w:r>
      <w:proofErr w:type="spellStart"/>
      <w:r w:rsidRPr="009D4E6A">
        <w:rPr>
          <w:rFonts w:ascii="Times New Roman" w:eastAsia="휴먼명조" w:hAnsi="Times New Roman" w:cs="굴림" w:hint="eastAsia"/>
          <w:color w:val="000000"/>
          <w:kern w:val="0"/>
          <w:sz w:val="28"/>
          <w:szCs w:val="28"/>
        </w:rPr>
        <w:t>programmes</w:t>
      </w:r>
      <w:proofErr w:type="spellEnd"/>
      <w:r w:rsidRPr="009D4E6A">
        <w:rPr>
          <w:rFonts w:ascii="Times New Roman" w:eastAsia="휴먼명조" w:hAnsi="Times New Roman" w:cs="굴림" w:hint="eastAsia"/>
          <w:color w:val="000000"/>
          <w:kern w:val="0"/>
          <w:sz w:val="28"/>
          <w:szCs w:val="28"/>
        </w:rPr>
        <w:t xml:space="preserve"> categorized by working sectors such as the National Pension System (NPS) and three other occupational </w:t>
      </w:r>
      <w:r w:rsidRPr="009D4E6A">
        <w:rPr>
          <w:rFonts w:ascii="Times New Roman" w:eastAsia="휴먼명조" w:hAnsi="Times New Roman" w:cs="굴림" w:hint="eastAsia"/>
          <w:color w:val="000000"/>
          <w:kern w:val="0"/>
          <w:sz w:val="28"/>
          <w:szCs w:val="28"/>
        </w:rPr>
        <w:lastRenderedPageBreak/>
        <w:t>pensions</w:t>
      </w:r>
      <w:r w:rsidRPr="009D4E6A">
        <w:rPr>
          <w:rFonts w:ascii="Times New Roman" w:eastAsia="휴먼명조" w:hAnsi="Times New Roman" w:cs="Times New Roman"/>
          <w:color w:val="000000"/>
          <w:kern w:val="0"/>
          <w:sz w:val="26"/>
          <w:szCs w:val="26"/>
        </w:rPr>
        <w:t xml:space="preserve"> (CSPS, MPPS and PSTPS) which </w:t>
      </w:r>
      <w:r w:rsidRPr="009D4E6A">
        <w:rPr>
          <w:rFonts w:ascii="Times New Roman" w:eastAsia="휴먼명조" w:hAnsi="Times New Roman" w:cs="Times New Roman"/>
          <w:color w:val="000000"/>
          <w:kern w:val="0"/>
          <w:sz w:val="28"/>
          <w:szCs w:val="28"/>
        </w:rPr>
        <w:t>are exclusive to each other in pension coverage.</w:t>
      </w:r>
    </w:p>
    <w:p w:rsidR="009D4E6A" w:rsidRPr="009D4E6A" w:rsidRDefault="009D4E6A" w:rsidP="009D4E6A">
      <w:pPr>
        <w:widowControl/>
        <w:wordWrap/>
        <w:autoSpaceDE/>
        <w:autoSpaceDN/>
        <w:snapToGrid w:val="0"/>
        <w:spacing w:line="396"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The Civil Service Pension System (CSPS) was introduced in 1960 as the first public pension and others are followed : Military Personnel Pension System (MPPS) in 1962, Private School Teachers Pension System (PSTPS) in 1975 and NPS in 1988</w:t>
      </w:r>
    </w:p>
    <w:p w:rsidR="009D4E6A" w:rsidRPr="009D4E6A" w:rsidRDefault="009D4E6A" w:rsidP="009D4E6A">
      <w:pPr>
        <w:widowControl/>
        <w:wordWrap/>
        <w:autoSpaceDE/>
        <w:autoSpaceDN/>
        <w:snapToGrid w:val="0"/>
        <w:spacing w:line="396" w:lineRule="auto"/>
        <w:rPr>
          <w:rFonts w:ascii="바탕" w:eastAsia="바탕" w:hAnsi="바탕" w:cs="굴림" w:hint="eastAsia"/>
          <w:color w:val="000000"/>
          <w:kern w:val="0"/>
          <w:szCs w:val="20"/>
        </w:rPr>
      </w:pPr>
    </w:p>
    <w:tbl>
      <w:tblP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796"/>
        <w:gridCol w:w="2311"/>
        <w:gridCol w:w="1429"/>
        <w:gridCol w:w="256"/>
        <w:gridCol w:w="1675"/>
        <w:gridCol w:w="1388"/>
        <w:gridCol w:w="1375"/>
      </w:tblGrid>
      <w:tr w:rsidR="009D4E6A" w:rsidRPr="009D4E6A" w:rsidTr="009D4E6A">
        <w:trPr>
          <w:trHeight w:val="776"/>
          <w:jc w:val="center"/>
        </w:trPr>
        <w:tc>
          <w:tcPr>
            <w:tcW w:w="810" w:type="dxa"/>
            <w:tcBorders>
              <w:top w:val="single" w:sz="2" w:space="0" w:color="000000"/>
              <w:left w:val="nil"/>
              <w:bottom w:val="single" w:sz="2" w:space="0" w:color="000000"/>
              <w:right w:val="single" w:sz="2" w:space="0" w:color="000000"/>
            </w:tcBorders>
            <w:shd w:val="clear" w:color="auto" w:fill="D6D6D6"/>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2414" w:type="dxa"/>
            <w:tcBorders>
              <w:top w:val="single" w:sz="2" w:space="0" w:color="000000"/>
              <w:left w:val="single" w:sz="2" w:space="0" w:color="000000"/>
              <w:bottom w:val="single" w:sz="2" w:space="0" w:color="000000"/>
              <w:right w:val="single" w:sz="2" w:space="0" w:color="000000"/>
            </w:tcBorders>
            <w:shd w:val="clear" w:color="auto" w:fill="D6D6D6"/>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private sector employees</w:t>
            </w:r>
          </w:p>
        </w:tc>
        <w:tc>
          <w:tcPr>
            <w:tcW w:w="1452" w:type="dxa"/>
            <w:tcBorders>
              <w:top w:val="single" w:sz="2" w:space="0" w:color="000000"/>
              <w:left w:val="single" w:sz="2" w:space="0" w:color="000000"/>
              <w:bottom w:val="single" w:sz="2" w:space="0" w:color="000000"/>
              <w:right w:val="single" w:sz="2" w:space="0" w:color="000000"/>
            </w:tcBorders>
            <w:shd w:val="clear" w:color="auto" w:fill="D6D6D6"/>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self-</w:t>
            </w:r>
          </w:p>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employed</w:t>
            </w:r>
          </w:p>
        </w:tc>
        <w:tc>
          <w:tcPr>
            <w:tcW w:w="261"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1735" w:type="dxa"/>
            <w:tcBorders>
              <w:top w:val="single" w:sz="2" w:space="0" w:color="000000"/>
              <w:left w:val="single" w:sz="2" w:space="0" w:color="000000"/>
              <w:bottom w:val="single" w:sz="2" w:space="0" w:color="000000"/>
              <w:right w:val="single" w:sz="2" w:space="0" w:color="000000"/>
            </w:tcBorders>
            <w:shd w:val="clear" w:color="auto" w:fill="D6D6D6"/>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civil servants</w:t>
            </w:r>
          </w:p>
        </w:tc>
        <w:tc>
          <w:tcPr>
            <w:tcW w:w="1406" w:type="dxa"/>
            <w:tcBorders>
              <w:top w:val="single" w:sz="2" w:space="0" w:color="000000"/>
              <w:left w:val="single" w:sz="2" w:space="0" w:color="000000"/>
              <w:bottom w:val="single" w:sz="2" w:space="0" w:color="000000"/>
              <w:right w:val="single" w:sz="2" w:space="0" w:color="000000"/>
            </w:tcBorders>
            <w:shd w:val="clear" w:color="auto" w:fill="D6D6D6"/>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military personnel</w:t>
            </w:r>
          </w:p>
        </w:tc>
        <w:tc>
          <w:tcPr>
            <w:tcW w:w="1406" w:type="dxa"/>
            <w:tcBorders>
              <w:top w:val="single" w:sz="2" w:space="0" w:color="000000"/>
              <w:left w:val="single" w:sz="2" w:space="0" w:color="000000"/>
              <w:bottom w:val="single" w:sz="2" w:space="0" w:color="000000"/>
              <w:right w:val="nil"/>
            </w:tcBorders>
            <w:shd w:val="clear" w:color="auto" w:fill="D6D6D6"/>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private school teachers</w:t>
            </w:r>
          </w:p>
        </w:tc>
      </w:tr>
      <w:tr w:rsidR="009D4E6A" w:rsidRPr="009D4E6A" w:rsidTr="009D4E6A">
        <w:trPr>
          <w:trHeight w:val="76"/>
          <w:jc w:val="center"/>
        </w:trPr>
        <w:tc>
          <w:tcPr>
            <w:tcW w:w="81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8"/>
                <w:szCs w:val="20"/>
              </w:rPr>
            </w:pPr>
          </w:p>
        </w:tc>
        <w:tc>
          <w:tcPr>
            <w:tcW w:w="2414"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8"/>
                <w:szCs w:val="20"/>
              </w:rPr>
            </w:pPr>
          </w:p>
        </w:tc>
        <w:tc>
          <w:tcPr>
            <w:tcW w:w="1452"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8"/>
                <w:szCs w:val="20"/>
              </w:rPr>
            </w:pPr>
          </w:p>
        </w:tc>
        <w:tc>
          <w:tcPr>
            <w:tcW w:w="261" w:type="dxa"/>
            <w:tcBorders>
              <w:top w:val="nil"/>
              <w:left w:val="nil"/>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8"/>
                <w:szCs w:val="20"/>
              </w:rPr>
            </w:pPr>
          </w:p>
        </w:tc>
        <w:tc>
          <w:tcPr>
            <w:tcW w:w="1735"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8"/>
                <w:szCs w:val="20"/>
              </w:rPr>
            </w:pPr>
          </w:p>
        </w:tc>
        <w:tc>
          <w:tcPr>
            <w:tcW w:w="1406"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8"/>
                <w:szCs w:val="20"/>
              </w:rPr>
            </w:pPr>
          </w:p>
        </w:tc>
        <w:tc>
          <w:tcPr>
            <w:tcW w:w="1406"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8"/>
                <w:szCs w:val="20"/>
              </w:rPr>
            </w:pPr>
          </w:p>
        </w:tc>
      </w:tr>
      <w:tr w:rsidR="009D4E6A" w:rsidRPr="009D4E6A" w:rsidTr="009D4E6A">
        <w:trPr>
          <w:trHeight w:val="536"/>
          <w:jc w:val="center"/>
        </w:trPr>
        <w:tc>
          <w:tcPr>
            <w:tcW w:w="81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3 Tier</w:t>
            </w:r>
          </w:p>
        </w:tc>
        <w:tc>
          <w:tcPr>
            <w:tcW w:w="2414"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3448" w:type="dxa"/>
            <w:gridSpan w:val="3"/>
            <w:tcBorders>
              <w:top w:val="nil"/>
              <w:left w:val="nil"/>
              <w:bottom w:val="nil"/>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Individual Private pensions (voluntary)</w:t>
            </w:r>
          </w:p>
        </w:tc>
        <w:tc>
          <w:tcPr>
            <w:tcW w:w="1406"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1406"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r>
      <w:tr w:rsidR="009D4E6A" w:rsidRPr="009D4E6A" w:rsidTr="009D4E6A">
        <w:trPr>
          <w:trHeight w:val="536"/>
          <w:jc w:val="center"/>
        </w:trPr>
        <w:tc>
          <w:tcPr>
            <w:tcW w:w="81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2 Tier</w:t>
            </w:r>
          </w:p>
        </w:tc>
        <w:tc>
          <w:tcPr>
            <w:tcW w:w="2414"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Retirement Allowance</w:t>
            </w:r>
          </w:p>
        </w:tc>
        <w:tc>
          <w:tcPr>
            <w:tcW w:w="1452" w:type="dxa"/>
            <w:tcBorders>
              <w:top w:val="nil"/>
              <w:left w:val="single" w:sz="2" w:space="0" w:color="000000"/>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261" w:type="dxa"/>
            <w:tcBorders>
              <w:top w:val="nil"/>
              <w:left w:val="nil"/>
              <w:bottom w:val="nil"/>
              <w:right w:val="single" w:sz="1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1735" w:type="dxa"/>
            <w:vMerge w:val="restart"/>
            <w:tcBorders>
              <w:top w:val="single" w:sz="12" w:space="0" w:color="000000"/>
              <w:left w:val="single" w:sz="12" w:space="0" w:color="000000"/>
              <w:bottom w:val="single" w:sz="2" w:space="0" w:color="000000"/>
              <w:right w:val="single" w:sz="12" w:space="0" w:color="000000"/>
            </w:tcBorders>
            <w:shd w:val="clear" w:color="auto" w:fill="E9BBDB"/>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Civil Service Pension Scheme</w:t>
            </w:r>
          </w:p>
          <w:p w:rsidR="009D4E6A" w:rsidRPr="009D4E6A" w:rsidRDefault="009D4E6A" w:rsidP="009D4E6A">
            <w:pPr>
              <w:widowControl/>
              <w:wordWrap/>
              <w:autoSpaceDE/>
              <w:autoSpaceDN/>
              <w:snapToGrid w:val="0"/>
              <w:spacing w:before="12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16"/>
                <w:szCs w:val="16"/>
              </w:rPr>
              <w:t>(Retirement Allowance included)</w:t>
            </w:r>
          </w:p>
        </w:tc>
        <w:tc>
          <w:tcPr>
            <w:tcW w:w="1406" w:type="dxa"/>
            <w:vMerge w:val="restart"/>
            <w:tcBorders>
              <w:top w:val="single" w:sz="2" w:space="0" w:color="000000"/>
              <w:left w:val="single" w:sz="12" w:space="0" w:color="000000"/>
              <w:bottom w:val="single" w:sz="2" w:space="0" w:color="000000"/>
              <w:right w:val="single" w:sz="2" w:space="0" w:color="000000"/>
            </w:tcBorders>
            <w:shd w:val="clear" w:color="auto" w:fill="E9BBDB"/>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 xml:space="preserve">Military Personnel Pension Scheme </w:t>
            </w:r>
          </w:p>
          <w:p w:rsidR="009D4E6A" w:rsidRPr="009D4E6A" w:rsidRDefault="009D4E6A" w:rsidP="009D4E6A">
            <w:pPr>
              <w:widowControl/>
              <w:wordWrap/>
              <w:autoSpaceDE/>
              <w:autoSpaceDN/>
              <w:snapToGrid w:val="0"/>
              <w:spacing w:before="12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16"/>
                <w:szCs w:val="16"/>
              </w:rPr>
              <w:t>(Retirement Allowance included)</w:t>
            </w:r>
          </w:p>
        </w:tc>
        <w:tc>
          <w:tcPr>
            <w:tcW w:w="1406" w:type="dxa"/>
            <w:vMerge w:val="restart"/>
            <w:tcBorders>
              <w:top w:val="single" w:sz="2" w:space="0" w:color="000000"/>
              <w:left w:val="single" w:sz="2" w:space="0" w:color="000000"/>
              <w:bottom w:val="single" w:sz="2" w:space="0" w:color="000000"/>
              <w:right w:val="single" w:sz="2" w:space="0" w:color="000000"/>
            </w:tcBorders>
            <w:shd w:val="clear" w:color="auto" w:fill="E9BBDB"/>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Private School Teachers Pension Scheme</w:t>
            </w:r>
          </w:p>
          <w:p w:rsidR="009D4E6A" w:rsidRPr="009D4E6A" w:rsidRDefault="009D4E6A" w:rsidP="009D4E6A">
            <w:pPr>
              <w:widowControl/>
              <w:wordWrap/>
              <w:autoSpaceDE/>
              <w:autoSpaceDN/>
              <w:snapToGrid w:val="0"/>
              <w:spacing w:before="12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16"/>
                <w:szCs w:val="16"/>
              </w:rPr>
              <w:t>(Retirement Allowance included)</w:t>
            </w:r>
          </w:p>
        </w:tc>
      </w:tr>
      <w:tr w:rsidR="009D4E6A" w:rsidRPr="009D4E6A" w:rsidTr="009D4E6A">
        <w:trPr>
          <w:trHeight w:val="536"/>
          <w:jc w:val="center"/>
        </w:trPr>
        <w:tc>
          <w:tcPr>
            <w:tcW w:w="81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1 Tier</w:t>
            </w:r>
          </w:p>
        </w:tc>
        <w:tc>
          <w:tcPr>
            <w:tcW w:w="3866" w:type="dxa"/>
            <w:gridSpan w:val="2"/>
            <w:tcBorders>
              <w:top w:val="single" w:sz="2" w:space="0" w:color="000000"/>
              <w:left w:val="single" w:sz="2" w:space="0" w:color="000000"/>
              <w:bottom w:val="single" w:sz="2" w:space="0" w:color="000000"/>
              <w:right w:val="single" w:sz="2" w:space="0" w:color="000000"/>
            </w:tcBorders>
            <w:shd w:val="clear" w:color="auto" w:fill="E9BBDB"/>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National Pension Scheme</w:t>
            </w:r>
          </w:p>
        </w:tc>
        <w:tc>
          <w:tcPr>
            <w:tcW w:w="261" w:type="dxa"/>
            <w:tcBorders>
              <w:top w:val="nil"/>
              <w:left w:val="single" w:sz="2" w:space="0" w:color="000000"/>
              <w:bottom w:val="nil"/>
              <w:right w:val="single" w:sz="1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0" w:type="auto"/>
            <w:vMerge/>
            <w:tcBorders>
              <w:top w:val="single" w:sz="12" w:space="0" w:color="000000"/>
              <w:left w:val="single" w:sz="12" w:space="0" w:color="000000"/>
              <w:bottom w:val="single" w:sz="2" w:space="0" w:color="000000"/>
              <w:right w:val="single" w:sz="1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r w:rsidR="009D4E6A" w:rsidRPr="009D4E6A" w:rsidTr="009D4E6A">
        <w:trPr>
          <w:trHeight w:val="624"/>
          <w:jc w:val="center"/>
        </w:trPr>
        <w:tc>
          <w:tcPr>
            <w:tcW w:w="810"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b/>
                <w:bCs/>
                <w:color w:val="000000"/>
                <w:kern w:val="0"/>
                <w:sz w:val="24"/>
                <w:szCs w:val="24"/>
              </w:rPr>
              <w:t>0 Tier</w:t>
            </w:r>
          </w:p>
        </w:tc>
        <w:tc>
          <w:tcPr>
            <w:tcW w:w="3866" w:type="dxa"/>
            <w:gridSpan w:val="2"/>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Basic Pension Scheme</w:t>
            </w:r>
          </w:p>
        </w:tc>
        <w:tc>
          <w:tcPr>
            <w:tcW w:w="261" w:type="dxa"/>
            <w:tcBorders>
              <w:top w:val="nil"/>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0" w:type="auto"/>
            <w:vMerge/>
            <w:tcBorders>
              <w:top w:val="single" w:sz="12" w:space="0" w:color="000000"/>
              <w:left w:val="single" w:sz="12" w:space="0" w:color="000000"/>
              <w:bottom w:val="single" w:sz="2" w:space="0" w:color="000000"/>
              <w:right w:val="single" w:sz="1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r>
    </w:tbl>
    <w:p w:rsidR="009D4E6A" w:rsidRPr="009D4E6A" w:rsidRDefault="009D4E6A" w:rsidP="009D4E6A">
      <w:pPr>
        <w:widowControl/>
        <w:wordWrap/>
        <w:autoSpaceDE/>
        <w:autoSpaceDN/>
        <w:snapToGrid w:val="0"/>
        <w:spacing w:line="396" w:lineRule="auto"/>
        <w:rPr>
          <w:rFonts w:ascii="바탕" w:eastAsia="바탕" w:hAnsi="바탕" w:cs="굴림" w:hint="eastAsia"/>
          <w:color w:val="000000"/>
          <w:kern w:val="0"/>
          <w:szCs w:val="20"/>
        </w:rPr>
      </w:pPr>
      <w:r w:rsidRPr="009D4E6A">
        <w:rPr>
          <w:rFonts w:ascii="Times New Roman" w:eastAsia="한양중고딕" w:hAnsi="Times New Roman" w:cs="Times New Roman"/>
          <w:color w:val="000000"/>
          <w:kern w:val="0"/>
          <w:sz w:val="24"/>
          <w:szCs w:val="24"/>
        </w:rPr>
        <w:t>* The Retirement Allowance for civil servants, military personnel and private school teachers is 39 percent of that for private sector employees.</w:t>
      </w:r>
    </w:p>
    <w:p w:rsidR="009D4E6A" w:rsidRPr="009D4E6A" w:rsidRDefault="009D4E6A" w:rsidP="009D4E6A">
      <w:pPr>
        <w:widowControl/>
        <w:wordWrap/>
        <w:autoSpaceDE/>
        <w:autoSpaceDN/>
        <w:snapToGrid w:val="0"/>
        <w:spacing w:line="396"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line="396" w:lineRule="auto"/>
        <w:jc w:val="center"/>
        <w:rPr>
          <w:rFonts w:ascii="바탕" w:eastAsia="바탕" w:hAnsi="바탕" w:cs="굴림" w:hint="eastAsia"/>
          <w:color w:val="000000"/>
          <w:kern w:val="0"/>
          <w:szCs w:val="20"/>
        </w:rPr>
      </w:pPr>
      <w:r w:rsidRPr="009D4E6A">
        <w:rPr>
          <w:rFonts w:ascii="Times New Roman" w:eastAsia="신명 순명조" w:hAnsi="Times New Roman" w:cs="Times New Roman"/>
          <w:b/>
          <w:bCs/>
          <w:color w:val="000000"/>
          <w:kern w:val="0"/>
          <w:sz w:val="26"/>
          <w:szCs w:val="26"/>
        </w:rPr>
        <w:t>&lt; The number of people in Public Pensions (in 2014) &gt;</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4300"/>
        <w:gridCol w:w="1178"/>
        <w:gridCol w:w="1178"/>
        <w:gridCol w:w="1285"/>
        <w:gridCol w:w="1289"/>
      </w:tblGrid>
      <w:tr w:rsidR="009D4E6A" w:rsidRPr="009D4E6A" w:rsidTr="009D4E6A">
        <w:trPr>
          <w:trHeight w:val="353"/>
        </w:trPr>
        <w:tc>
          <w:tcPr>
            <w:tcW w:w="4512" w:type="dxa"/>
            <w:tcBorders>
              <w:top w:val="single" w:sz="2" w:space="0" w:color="000000"/>
              <w:left w:val="nil"/>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rPr>
                <w:rFonts w:ascii="바탕" w:eastAsia="바탕" w:hAnsi="바탕" w:cs="굴림"/>
                <w:color w:val="000000"/>
                <w:kern w:val="0"/>
                <w:szCs w:val="20"/>
              </w:rPr>
            </w:pPr>
          </w:p>
        </w:tc>
        <w:tc>
          <w:tcPr>
            <w:tcW w:w="1205"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NPS</w:t>
            </w:r>
          </w:p>
        </w:tc>
        <w:tc>
          <w:tcPr>
            <w:tcW w:w="1205"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CSPS</w:t>
            </w:r>
          </w:p>
        </w:tc>
        <w:tc>
          <w:tcPr>
            <w:tcW w:w="1320" w:type="dxa"/>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MPPS</w:t>
            </w:r>
          </w:p>
        </w:tc>
        <w:tc>
          <w:tcPr>
            <w:tcW w:w="1320" w:type="dxa"/>
            <w:tcBorders>
              <w:top w:val="single" w:sz="2" w:space="0" w:color="000000"/>
              <w:left w:val="single" w:sz="2" w:space="0" w:color="000000"/>
              <w:bottom w:val="single" w:sz="2" w:space="0" w:color="000000"/>
              <w:right w:val="nil"/>
            </w:tcBorders>
            <w:shd w:val="clear" w:color="auto" w:fill="E6EEF7"/>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PTSP</w:t>
            </w:r>
            <w:r w:rsidRPr="009D4E6A">
              <w:rPr>
                <w:rFonts w:ascii="Times New Roman" w:eastAsia="한양신명조" w:hAnsi="Times New Roman" w:cs="Times New Roman"/>
                <w:color w:val="0000FF"/>
                <w:kern w:val="0"/>
                <w:sz w:val="24"/>
                <w:szCs w:val="24"/>
              </w:rPr>
              <w:t>S</w:t>
            </w:r>
          </w:p>
        </w:tc>
      </w:tr>
      <w:tr w:rsidR="009D4E6A" w:rsidRPr="009D4E6A" w:rsidTr="009D4E6A">
        <w:trPr>
          <w:trHeight w:val="353"/>
        </w:trPr>
        <w:tc>
          <w:tcPr>
            <w:tcW w:w="4512"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contributors (a) in ten thousands</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2,112</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108</w:t>
            </w:r>
          </w:p>
        </w:tc>
        <w:tc>
          <w:tcPr>
            <w:tcW w:w="13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18</w:t>
            </w:r>
          </w:p>
        </w:tc>
        <w:tc>
          <w:tcPr>
            <w:tcW w:w="1320"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27</w:t>
            </w:r>
          </w:p>
        </w:tc>
      </w:tr>
      <w:tr w:rsidR="009D4E6A" w:rsidRPr="009D4E6A" w:rsidTr="009D4E6A">
        <w:trPr>
          <w:trHeight w:val="353"/>
        </w:trPr>
        <w:tc>
          <w:tcPr>
            <w:tcW w:w="4512"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pensioners(b) in ten thousands</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376</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39</w:t>
            </w:r>
          </w:p>
        </w:tc>
        <w:tc>
          <w:tcPr>
            <w:tcW w:w="13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8</w:t>
            </w:r>
          </w:p>
        </w:tc>
        <w:tc>
          <w:tcPr>
            <w:tcW w:w="1320"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4</w:t>
            </w:r>
          </w:p>
        </w:tc>
      </w:tr>
      <w:tr w:rsidR="009D4E6A" w:rsidRPr="009D4E6A" w:rsidTr="009D4E6A">
        <w:trPr>
          <w:trHeight w:val="353"/>
        </w:trPr>
        <w:tc>
          <w:tcPr>
            <w:tcW w:w="4512"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in total (C=</w:t>
            </w:r>
            <w:proofErr w:type="spellStart"/>
            <w:r w:rsidRPr="009D4E6A">
              <w:rPr>
                <w:rFonts w:ascii="Times New Roman" w:eastAsia="한양신명조" w:hAnsi="Times New Roman" w:cs="Times New Roman"/>
                <w:color w:val="000000"/>
                <w:kern w:val="0"/>
                <w:sz w:val="24"/>
                <w:szCs w:val="24"/>
              </w:rPr>
              <w:t>a+b</w:t>
            </w:r>
            <w:proofErr w:type="spellEnd"/>
            <w:r w:rsidRPr="009D4E6A">
              <w:rPr>
                <w:rFonts w:ascii="Times New Roman" w:eastAsia="한양신명조" w:hAnsi="Times New Roman" w:cs="Times New Roman"/>
                <w:color w:val="000000"/>
                <w:kern w:val="0"/>
                <w:sz w:val="24"/>
                <w:szCs w:val="24"/>
              </w:rPr>
              <w:t>)</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2,488</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147</w:t>
            </w:r>
          </w:p>
        </w:tc>
        <w:tc>
          <w:tcPr>
            <w:tcW w:w="13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26</w:t>
            </w:r>
          </w:p>
        </w:tc>
        <w:tc>
          <w:tcPr>
            <w:tcW w:w="1320"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31</w:t>
            </w:r>
          </w:p>
        </w:tc>
      </w:tr>
      <w:tr w:rsidR="009D4E6A" w:rsidRPr="009D4E6A" w:rsidTr="009D4E6A">
        <w:trPr>
          <w:trHeight w:val="353"/>
        </w:trPr>
        <w:tc>
          <w:tcPr>
            <w:tcW w:w="4512"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dependency ratio (b/a)</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17.8%</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36.6%</w:t>
            </w:r>
          </w:p>
        </w:tc>
        <w:tc>
          <w:tcPr>
            <w:tcW w:w="13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44.9%</w:t>
            </w:r>
          </w:p>
        </w:tc>
        <w:tc>
          <w:tcPr>
            <w:tcW w:w="1320"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17.5%</w:t>
            </w:r>
          </w:p>
        </w:tc>
      </w:tr>
      <w:tr w:rsidR="009D4E6A" w:rsidRPr="009D4E6A" w:rsidTr="009D4E6A">
        <w:trPr>
          <w:trHeight w:val="680"/>
        </w:trPr>
        <w:tc>
          <w:tcPr>
            <w:tcW w:w="4512"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the ratio of coverage of pensions (C) relative to the population*</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49.4%</w:t>
            </w:r>
          </w:p>
        </w:tc>
        <w:tc>
          <w:tcPr>
            <w:tcW w:w="12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2.9%</w:t>
            </w:r>
          </w:p>
        </w:tc>
        <w:tc>
          <w:tcPr>
            <w:tcW w:w="132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0.5%</w:t>
            </w:r>
          </w:p>
        </w:tc>
        <w:tc>
          <w:tcPr>
            <w:tcW w:w="1320"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264" w:lineRule="auto"/>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4"/>
                <w:szCs w:val="24"/>
              </w:rPr>
              <w:t>0.6%</w:t>
            </w:r>
          </w:p>
        </w:tc>
      </w:tr>
    </w:tbl>
    <w:p w:rsidR="009D4E6A" w:rsidRPr="009D4E6A" w:rsidRDefault="009D4E6A" w:rsidP="009D4E6A">
      <w:pPr>
        <w:widowControl/>
        <w:wordWrap/>
        <w:autoSpaceDE/>
        <w:autoSpaceDN/>
        <w:snapToGrid w:val="0"/>
        <w:spacing w:line="396" w:lineRule="auto"/>
        <w:rPr>
          <w:rFonts w:ascii="바탕" w:eastAsia="바탕" w:hAnsi="바탕" w:cs="굴림" w:hint="eastAsia"/>
          <w:color w:val="000000"/>
          <w:kern w:val="0"/>
          <w:szCs w:val="20"/>
        </w:rPr>
      </w:pPr>
      <w:r w:rsidRPr="009D4E6A">
        <w:rPr>
          <w:rFonts w:ascii="Times New Roman" w:eastAsia="한양중고딕" w:hAnsi="Times New Roman" w:cs="Times New Roman"/>
          <w:color w:val="000000"/>
          <w:kern w:val="0"/>
          <w:sz w:val="24"/>
          <w:szCs w:val="24"/>
        </w:rPr>
        <w:t>* Population of South Korea: 5,041 (in ten thousand people)</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230"/>
      </w:tblGrid>
      <w:tr w:rsidR="009D4E6A" w:rsidRPr="009D4E6A" w:rsidTr="009D4E6A">
        <w:trPr>
          <w:trHeight w:val="1486"/>
        </w:trPr>
        <w:tc>
          <w:tcPr>
            <w:tcW w:w="95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HY헤드라인M" w:eastAsia="HY헤드라인M" w:hAnsi="HY헤드라인M" w:cs="굴림" w:hint="eastAsia"/>
                <w:color w:val="000000"/>
                <w:kern w:val="0"/>
                <w:sz w:val="30"/>
                <w:szCs w:val="30"/>
              </w:rPr>
              <w:lastRenderedPageBreak/>
              <w:t>2. Was there any consideration on integrating Civil Service Pension into National Pension during the recent pension reform process?</w:t>
            </w:r>
          </w:p>
        </w:tc>
      </w:tr>
    </w:tbl>
    <w:p w:rsidR="009D4E6A" w:rsidRPr="009D4E6A" w:rsidRDefault="009D4E6A" w:rsidP="009D4E6A">
      <w:pPr>
        <w:widowControl/>
        <w:wordWrap/>
        <w:autoSpaceDE/>
        <w:autoSpaceDN/>
        <w:snapToGrid w:val="0"/>
        <w:spacing w:before="40" w:after="160" w:line="348"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Some argued that the CSPS should be integrated into the NPS. However it turns out that there are several obstacles to implement the idea.</w:t>
      </w: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Firstly, the government would have lots of difficulty in providing the pension </w:t>
      </w:r>
      <w:proofErr w:type="spellStart"/>
      <w:r w:rsidRPr="009D4E6A">
        <w:rPr>
          <w:rFonts w:ascii="Times New Roman" w:eastAsia="휴먼명조" w:hAnsi="Times New Roman" w:cs="Times New Roman"/>
          <w:color w:val="000000"/>
          <w:kern w:val="0"/>
          <w:sz w:val="28"/>
          <w:szCs w:val="28"/>
        </w:rPr>
        <w:t>spendings</w:t>
      </w:r>
      <w:proofErr w:type="spellEnd"/>
      <w:r w:rsidRPr="009D4E6A">
        <w:rPr>
          <w:rFonts w:ascii="Times New Roman" w:eastAsia="휴먼명조" w:hAnsi="Times New Roman" w:cs="Times New Roman"/>
          <w:color w:val="000000"/>
          <w:kern w:val="0"/>
          <w:sz w:val="28"/>
          <w:szCs w:val="28"/>
        </w:rPr>
        <w:t xml:space="preserve"> for 390,000 pensioners. The revenue of contributions from both active civil servants and the government would be strikingly reduced if new civil servants enter the NPS instead of entering the CSPS after the reform. The increasing deficit of pension </w:t>
      </w:r>
      <w:proofErr w:type="spellStart"/>
      <w:r w:rsidRPr="009D4E6A">
        <w:rPr>
          <w:rFonts w:ascii="Times New Roman" w:eastAsia="휴먼명조" w:hAnsi="Times New Roman" w:cs="Times New Roman"/>
          <w:color w:val="000000"/>
          <w:kern w:val="0"/>
          <w:sz w:val="28"/>
          <w:szCs w:val="28"/>
        </w:rPr>
        <w:t>spendings</w:t>
      </w:r>
      <w:proofErr w:type="spellEnd"/>
      <w:r w:rsidRPr="009D4E6A">
        <w:rPr>
          <w:rFonts w:ascii="Times New Roman" w:eastAsia="휴먼명조" w:hAnsi="Times New Roman" w:cs="Times New Roman"/>
          <w:color w:val="000000"/>
          <w:kern w:val="0"/>
          <w:sz w:val="28"/>
          <w:szCs w:val="28"/>
        </w:rPr>
        <w:t xml:space="preserve"> due to the integration should be made up from tax payers. While the current amount of the CSPS pension expenditures is around 10 trillion won, the expenditures upon the integration would be sky-rocking.</w:t>
      </w: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Secondly, the lowering of contribution rates </w:t>
      </w:r>
      <w:r w:rsidRPr="009D4E6A">
        <w:rPr>
          <w:rFonts w:ascii="Times New Roman" w:eastAsia="휴먼명조" w:hAnsi="Times New Roman" w:cs="Times New Roman"/>
          <w:b/>
          <w:bCs/>
          <w:color w:val="000000"/>
          <w:kern w:val="0"/>
          <w:sz w:val="28"/>
          <w:szCs w:val="28"/>
        </w:rPr>
        <w:t>does not</w:t>
      </w:r>
      <w:r w:rsidRPr="009D4E6A">
        <w:rPr>
          <w:rFonts w:ascii="Times New Roman" w:eastAsia="휴먼명조" w:hAnsi="Times New Roman" w:cs="Times New Roman"/>
          <w:color w:val="000000"/>
          <w:kern w:val="0"/>
          <w:sz w:val="28"/>
          <w:szCs w:val="28"/>
        </w:rPr>
        <w:t xml:space="preserve"> get along with the global trend where population is ageing and pension expenditures are increasing.</w:t>
      </w: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r w:rsidRPr="009D4E6A">
        <w:rPr>
          <w:rFonts w:ascii="Times New Roman" w:eastAsia="휴먼명조" w:hAnsi="Times New Roman" w:cs="Times New Roman"/>
          <w:color w:val="000000"/>
          <w:kern w:val="0"/>
          <w:sz w:val="28"/>
          <w:szCs w:val="28"/>
        </w:rPr>
        <w:t xml:space="preserve">- The contribution rates of the CSPS was 14% which was 5% pt higher than that of the NPS. Consequently, the decreasing of contributions would aggravate the financial situation of the CSPS. </w:t>
      </w: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lastRenderedPageBreak/>
        <w:t>○</w:t>
      </w:r>
      <w:r w:rsidRPr="009D4E6A">
        <w:rPr>
          <w:rFonts w:ascii="Times New Roman" w:eastAsia="휴먼명조" w:hAnsi="Times New Roman" w:cs="Times New Roman"/>
          <w:color w:val="000000"/>
          <w:kern w:val="0"/>
          <w:sz w:val="28"/>
          <w:szCs w:val="28"/>
        </w:rPr>
        <w:t xml:space="preserve"> Thirdly, many agree that the separate CSPS from national pension has lots of advantages to maintain the career-based civil service system distinguished by banning on holding profit-making jobs while in service, reducing a half amount of pension when dismissed from the office or punished for the crime</w:t>
      </w: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80" w:after="160" w:line="408"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Lastly, without the integration, the comparability of both pension schemes could be considerably enhanced by a parametric reform such as increasing contribution rates, decreasing accrual rates and raising the retirement age.</w:t>
      </w:r>
    </w:p>
    <w:p w:rsidR="009D4E6A" w:rsidRPr="009D4E6A" w:rsidRDefault="009D4E6A" w:rsidP="009D4E6A">
      <w:pPr>
        <w:widowControl/>
        <w:wordWrap/>
        <w:autoSpaceDE/>
        <w:autoSpaceDN/>
        <w:snapToGrid w:val="0"/>
        <w:spacing w:before="40" w:after="160" w:line="396" w:lineRule="auto"/>
        <w:rPr>
          <w:rFonts w:ascii="한컴바탕" w:eastAsia="한컴바탕" w:hAnsi="Times New Roman" w:cs="한컴바탕" w:hint="eastAsia"/>
          <w:color w:val="000000"/>
          <w:kern w:val="0"/>
          <w:szCs w:val="20"/>
        </w:rPr>
      </w:pP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230"/>
      </w:tblGrid>
      <w:tr w:rsidR="009D4E6A" w:rsidRPr="009D4E6A" w:rsidTr="009D4E6A">
        <w:trPr>
          <w:trHeight w:val="1049"/>
        </w:trPr>
        <w:tc>
          <w:tcPr>
            <w:tcW w:w="95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36" w:lineRule="auto"/>
              <w:rPr>
                <w:rFonts w:ascii="바탕" w:eastAsia="바탕" w:hAnsi="바탕" w:cs="굴림"/>
                <w:color w:val="000000"/>
                <w:kern w:val="0"/>
                <w:szCs w:val="20"/>
              </w:rPr>
            </w:pPr>
            <w:r w:rsidRPr="009D4E6A">
              <w:rPr>
                <w:rFonts w:ascii="HY헤드라인M" w:eastAsia="HY헤드라인M" w:hAnsi="HY헤드라인M" w:cs="굴림" w:hint="eastAsia"/>
                <w:color w:val="000000"/>
                <w:kern w:val="0"/>
                <w:sz w:val="32"/>
                <w:szCs w:val="32"/>
              </w:rPr>
              <w:t>3. Why did the civil service trade unions resist the pension reform? In what way, could the reform policy alleviate the their resistance?</w:t>
            </w:r>
          </w:p>
        </w:tc>
      </w:tr>
    </w:tbl>
    <w:p w:rsidR="009D4E6A" w:rsidRPr="009D4E6A" w:rsidRDefault="009D4E6A" w:rsidP="009D4E6A">
      <w:pPr>
        <w:widowControl/>
        <w:wordWrap/>
        <w:autoSpaceDE/>
        <w:autoSpaceDN/>
        <w:snapToGrid w:val="0"/>
        <w:spacing w:before="40" w:after="40" w:line="396"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80" w:line="396"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Civil service trade unions (CSTUs) had argued that the government should increase the employer</w:t>
      </w: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s contribution rates because the shortage of pension </w:t>
      </w:r>
      <w:proofErr w:type="spellStart"/>
      <w:r w:rsidRPr="009D4E6A">
        <w:rPr>
          <w:rFonts w:ascii="Times New Roman" w:eastAsia="휴먼명조" w:hAnsi="Times New Roman" w:cs="굴림" w:hint="eastAsia"/>
          <w:color w:val="000000"/>
          <w:kern w:val="0"/>
          <w:sz w:val="28"/>
          <w:szCs w:val="28"/>
        </w:rPr>
        <w:t>spendings</w:t>
      </w:r>
      <w:proofErr w:type="spellEnd"/>
      <w:r w:rsidRPr="009D4E6A">
        <w:rPr>
          <w:rFonts w:ascii="Times New Roman" w:eastAsia="휴먼명조" w:hAnsi="Times New Roman" w:cs="굴림" w:hint="eastAsia"/>
          <w:color w:val="000000"/>
          <w:kern w:val="0"/>
          <w:sz w:val="28"/>
          <w:szCs w:val="28"/>
        </w:rPr>
        <w:t xml:space="preserve"> was greatly caused by a very low contribution rate from the government compared to most advanced countries.</w:t>
      </w:r>
    </w:p>
    <w:p w:rsidR="009D4E6A" w:rsidRPr="009D4E6A" w:rsidRDefault="009D4E6A" w:rsidP="009D4E6A">
      <w:pPr>
        <w:widowControl/>
        <w:wordWrap/>
        <w:autoSpaceDE/>
        <w:autoSpaceDN/>
        <w:snapToGrid w:val="0"/>
        <w:spacing w:before="40" w:after="80" w:line="396"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They protested the reform in many ways such as blocking a public hearing for the new reform plan (22 Sep 2014), a massive assembly up to 100,000 people (28 Nov 2014) and advertising through TV commercials focusing on strength for public pensions (Feb to Apr in 2015)</w:t>
      </w:r>
    </w:p>
    <w:p w:rsidR="009D4E6A" w:rsidRPr="009D4E6A" w:rsidRDefault="009D4E6A" w:rsidP="009D4E6A">
      <w:pPr>
        <w:widowControl/>
        <w:wordWrap/>
        <w:autoSpaceDE/>
        <w:autoSpaceDN/>
        <w:snapToGrid w:val="0"/>
        <w:spacing w:before="40" w:after="80" w:line="396"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80" w:line="396"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lastRenderedPageBreak/>
        <w:t>□</w:t>
      </w:r>
      <w:r w:rsidRPr="009D4E6A">
        <w:rPr>
          <w:rFonts w:ascii="Times New Roman" w:eastAsia="휴먼명조" w:hAnsi="Times New Roman" w:cs="굴림" w:hint="eastAsia"/>
          <w:color w:val="000000"/>
          <w:kern w:val="0"/>
          <w:sz w:val="28"/>
          <w:szCs w:val="28"/>
        </w:rPr>
        <w:t xml:space="preserve"> </w:t>
      </w:r>
      <w:r w:rsidRPr="009D4E6A">
        <w:rPr>
          <w:rFonts w:ascii="Times New Roman" w:eastAsia="휴먼명조" w:hAnsi="Times New Roman" w:cs="Times New Roman"/>
          <w:color w:val="000000"/>
          <w:kern w:val="0"/>
          <w:sz w:val="28"/>
          <w:szCs w:val="28"/>
        </w:rPr>
        <w:t xml:space="preserve">Met with the strong opposition of the CSTUs, the National Assembly set up Special National Assembly Committee (SNAC) in October 2015 that would seek a social consensus. Also, Grand Compromise Committee (GCC) was established in order to discuss reform measures and to provide reform proposal to the Special Committee. </w:t>
      </w:r>
    </w:p>
    <w:p w:rsidR="009D4E6A" w:rsidRPr="009D4E6A" w:rsidRDefault="009D4E6A" w:rsidP="009D4E6A">
      <w:pPr>
        <w:widowControl/>
        <w:wordWrap/>
        <w:autoSpaceDE/>
        <w:autoSpaceDN/>
        <w:snapToGrid w:val="0"/>
        <w:spacing w:before="40" w:after="80" w:line="396"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There was no possibility of reaching consensus within time schedule even within five dozens of conferences.</w:t>
      </w:r>
    </w:p>
    <w:p w:rsidR="009D4E6A" w:rsidRPr="009D4E6A" w:rsidRDefault="009D4E6A" w:rsidP="009D4E6A">
      <w:pPr>
        <w:widowControl/>
        <w:wordWrap/>
        <w:autoSpaceDE/>
        <w:autoSpaceDN/>
        <w:snapToGrid w:val="0"/>
        <w:spacing w:before="40" w:after="80" w:line="396"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However, as the first trial in Korean history led by the National Assembly, all participants including the trade unions had understood the inevitability of the pension reform with the open-minded meetings.</w:t>
      </w:r>
    </w:p>
    <w:p w:rsidR="009D4E6A" w:rsidRPr="009D4E6A" w:rsidRDefault="009D4E6A" w:rsidP="009D4E6A">
      <w:pPr>
        <w:widowControl/>
        <w:wordWrap/>
        <w:autoSpaceDE/>
        <w:autoSpaceDN/>
        <w:snapToGrid w:val="0"/>
        <w:spacing w:before="40" w:after="80" w:line="396"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Eventually, the Korean National Assembly passed the much needed reform of the public employee pension system in May this year, after 5 months over 90 formal and informal discussions since the GCC was established.</w:t>
      </w:r>
    </w:p>
    <w:p w:rsidR="009D4E6A" w:rsidRPr="009D4E6A" w:rsidRDefault="009D4E6A" w:rsidP="009D4E6A">
      <w:pPr>
        <w:widowControl/>
        <w:wordWrap/>
        <w:autoSpaceDE/>
        <w:autoSpaceDN/>
        <w:snapToGrid w:val="0"/>
        <w:spacing w:before="40" w:after="80" w:line="396"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80" w:line="396"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w:t>
      </w:r>
      <w:r w:rsidRPr="009D4E6A">
        <w:rPr>
          <w:rFonts w:ascii="Times New Roman" w:eastAsia="휴먼명조" w:hAnsi="Times New Roman" w:cs="Times New Roman"/>
          <w:color w:val="000000"/>
          <w:kern w:val="0"/>
          <w:sz w:val="28"/>
          <w:szCs w:val="28"/>
        </w:rPr>
        <w:t xml:space="preserve">It could be said that the 2015 pension reform has successfully ended because the National Assembly opened a way to resolve the problem of public pension reform through public consensus, in particular, opening the GCC where the CSTUs were </w:t>
      </w:r>
      <w:proofErr w:type="spellStart"/>
      <w:r w:rsidRPr="009D4E6A">
        <w:rPr>
          <w:rFonts w:ascii="Times New Roman" w:eastAsia="휴먼명조" w:hAnsi="Times New Roman" w:cs="Times New Roman"/>
          <w:color w:val="000000"/>
          <w:kern w:val="0"/>
          <w:sz w:val="28"/>
          <w:szCs w:val="28"/>
        </w:rPr>
        <w:t>enable</w:t>
      </w:r>
      <w:proofErr w:type="spellEnd"/>
      <w:r w:rsidRPr="009D4E6A">
        <w:rPr>
          <w:rFonts w:ascii="Times New Roman" w:eastAsia="휴먼명조" w:hAnsi="Times New Roman" w:cs="Times New Roman"/>
          <w:color w:val="000000"/>
          <w:kern w:val="0"/>
          <w:sz w:val="28"/>
          <w:szCs w:val="28"/>
        </w:rPr>
        <w:t xml:space="preserve"> to express their suggestions in a formal way.</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230"/>
      </w:tblGrid>
      <w:tr w:rsidR="009D4E6A" w:rsidRPr="009D4E6A" w:rsidTr="009D4E6A">
        <w:trPr>
          <w:trHeight w:val="1049"/>
        </w:trPr>
        <w:tc>
          <w:tcPr>
            <w:tcW w:w="95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HY헤드라인M" w:eastAsia="HY헤드라인M" w:hAnsi="HY헤드라인M" w:cs="굴림" w:hint="eastAsia"/>
                <w:color w:val="000000"/>
                <w:kern w:val="0"/>
                <w:sz w:val="32"/>
                <w:szCs w:val="32"/>
              </w:rPr>
              <w:t>4. What are the main changes in contributions and pension benefits in the pension reform?</w:t>
            </w:r>
          </w:p>
        </w:tc>
      </w:tr>
    </w:tbl>
    <w:p w:rsidR="009D4E6A" w:rsidRPr="009D4E6A" w:rsidRDefault="009D4E6A" w:rsidP="009D4E6A">
      <w:pPr>
        <w:widowControl/>
        <w:wordWrap/>
        <w:autoSpaceDE/>
        <w:autoSpaceDN/>
        <w:snapToGrid w:val="0"/>
        <w:spacing w:line="312"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line="312"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The career civil servants are broadly categorized into several groups in Korea such as general services personnel, public teachers, Judges and Prosecutors in which the general services personnel have a majority.</w:t>
      </w:r>
    </w:p>
    <w:p w:rsidR="009D4E6A" w:rsidRPr="009D4E6A" w:rsidRDefault="009D4E6A" w:rsidP="009D4E6A">
      <w:pPr>
        <w:widowControl/>
        <w:wordWrap/>
        <w:autoSpaceDE/>
        <w:autoSpaceDN/>
        <w:snapToGrid w:val="0"/>
        <w:spacing w:line="312"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line="312"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30"/>
          <w:szCs w:val="30"/>
        </w:rPr>
        <w:lastRenderedPageBreak/>
        <w:t>○</w:t>
      </w:r>
      <w:r w:rsidRPr="009D4E6A">
        <w:rPr>
          <w:rFonts w:ascii="Times New Roman" w:eastAsia="휴먼명조" w:hAnsi="Times New Roman" w:cs="Times New Roman"/>
          <w:color w:val="000000"/>
          <w:kern w:val="0"/>
          <w:sz w:val="30"/>
          <w:szCs w:val="30"/>
        </w:rPr>
        <w:t xml:space="preserve"> There are 9 graded in the </w:t>
      </w:r>
      <w:r w:rsidRPr="009D4E6A">
        <w:rPr>
          <w:rFonts w:ascii="Times New Roman" w:eastAsia="휴먼명조" w:hAnsi="Times New Roman" w:cs="Times New Roman"/>
          <w:color w:val="000000"/>
          <w:kern w:val="0"/>
          <w:sz w:val="28"/>
          <w:szCs w:val="28"/>
        </w:rPr>
        <w:t>general services personnel, with grade 1 being the highest and 9 the lowest. They are recruited by the 9</w:t>
      </w:r>
      <w:r w:rsidRPr="009D4E6A">
        <w:rPr>
          <w:rFonts w:ascii="Times New Roman" w:eastAsia="휴먼명조" w:hAnsi="Times New Roman" w:cs="Times New Roman"/>
          <w:color w:val="000000"/>
          <w:kern w:val="0"/>
          <w:sz w:val="28"/>
          <w:szCs w:val="28"/>
          <w:vertAlign w:val="superscript"/>
        </w:rPr>
        <w:t>th</w:t>
      </w:r>
      <w:r w:rsidRPr="009D4E6A">
        <w:rPr>
          <w:rFonts w:ascii="Times New Roman" w:eastAsia="휴먼명조" w:hAnsi="Times New Roman" w:cs="Times New Roman"/>
          <w:color w:val="000000"/>
          <w:kern w:val="0"/>
          <w:sz w:val="28"/>
          <w:szCs w:val="28"/>
        </w:rPr>
        <w:t>, 7</w:t>
      </w:r>
      <w:r w:rsidRPr="009D4E6A">
        <w:rPr>
          <w:rFonts w:ascii="Times New Roman" w:eastAsia="휴먼명조" w:hAnsi="Times New Roman" w:cs="Times New Roman"/>
          <w:color w:val="000000"/>
          <w:kern w:val="0"/>
          <w:sz w:val="28"/>
          <w:szCs w:val="28"/>
          <w:vertAlign w:val="superscript"/>
        </w:rPr>
        <w:t>th</w:t>
      </w:r>
      <w:r w:rsidRPr="009D4E6A">
        <w:rPr>
          <w:rFonts w:ascii="Times New Roman" w:eastAsia="휴먼명조" w:hAnsi="Times New Roman" w:cs="Times New Roman"/>
          <w:color w:val="000000"/>
          <w:kern w:val="0"/>
          <w:sz w:val="28"/>
          <w:szCs w:val="28"/>
        </w:rPr>
        <w:t>, and 5</w:t>
      </w:r>
      <w:r w:rsidRPr="009D4E6A">
        <w:rPr>
          <w:rFonts w:ascii="Times New Roman" w:eastAsia="휴먼명조" w:hAnsi="Times New Roman" w:cs="Times New Roman"/>
          <w:color w:val="000000"/>
          <w:kern w:val="0"/>
          <w:sz w:val="28"/>
          <w:szCs w:val="28"/>
          <w:vertAlign w:val="superscript"/>
        </w:rPr>
        <w:t>th</w:t>
      </w:r>
      <w:r w:rsidRPr="009D4E6A">
        <w:rPr>
          <w:rFonts w:ascii="Times New Roman" w:eastAsia="휴먼명조" w:hAnsi="Times New Roman" w:cs="Times New Roman"/>
          <w:color w:val="000000"/>
          <w:kern w:val="0"/>
          <w:sz w:val="28"/>
          <w:szCs w:val="28"/>
        </w:rPr>
        <w:t xml:space="preserve"> grade levels by the entrance exams. </w:t>
      </w:r>
    </w:p>
    <w:p w:rsidR="009D4E6A" w:rsidRPr="009D4E6A" w:rsidRDefault="009D4E6A" w:rsidP="009D4E6A">
      <w:pPr>
        <w:widowControl/>
        <w:wordWrap/>
        <w:autoSpaceDE/>
        <w:autoSpaceDN/>
        <w:snapToGrid w:val="0"/>
        <w:spacing w:line="312" w:lineRule="auto"/>
        <w:rPr>
          <w:rFonts w:ascii="바탕" w:eastAsia="바탕" w:hAnsi="바탕" w:cs="굴림" w:hint="eastAsia"/>
          <w:color w:val="000000"/>
          <w:kern w:val="0"/>
          <w:szCs w:val="20"/>
        </w:rPr>
      </w:pPr>
      <w:r>
        <w:rPr>
          <w:rFonts w:ascii="바탕" w:eastAsia="바탕" w:hAnsi="바탕" w:cs="굴림" w:hint="eastAsia"/>
          <w:noProof/>
          <w:color w:val="000000"/>
          <w:kern w:val="0"/>
          <w:szCs w:val="20"/>
        </w:rPr>
        <w:drawing>
          <wp:anchor distT="0" distB="0" distL="114300" distR="114300" simplePos="0" relativeHeight="251658240" behindDoc="0" locked="0" layoutInCell="1" allowOverlap="1">
            <wp:simplePos x="0" y="0"/>
            <wp:positionH relativeFrom="column">
              <wp:posOffset>0</wp:posOffset>
            </wp:positionH>
            <wp:positionV relativeFrom="line">
              <wp:posOffset>292100</wp:posOffset>
            </wp:positionV>
            <wp:extent cx="3467100" cy="1589405"/>
            <wp:effectExtent l="19050" t="0" r="0" b="0"/>
            <wp:wrapSquare wrapText="bothSides"/>
            <wp:docPr id="5" name="_x110756608" descr="EMB00001f4812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10756608" descr="EMB00001f4812ea"/>
                    <pic:cNvPicPr>
                      <a:picLocks noChangeAspect="1" noChangeArrowheads="1"/>
                    </pic:cNvPicPr>
                  </pic:nvPicPr>
                  <pic:blipFill>
                    <a:blip r:embed="rId7" cstate="print"/>
                    <a:srcRect l="1865" t="9448" b="1270"/>
                    <a:stretch>
                      <a:fillRect/>
                    </a:stretch>
                  </pic:blipFill>
                  <pic:spPr bwMode="auto">
                    <a:xfrm>
                      <a:off x="0" y="0"/>
                      <a:ext cx="3467100" cy="1589405"/>
                    </a:xfrm>
                    <a:prstGeom prst="rect">
                      <a:avLst/>
                    </a:prstGeom>
                    <a:noFill/>
                  </pic:spPr>
                </pic:pic>
              </a:graphicData>
            </a:graphic>
          </wp:anchor>
        </w:drawing>
      </w:r>
      <w:r>
        <w:rPr>
          <w:rFonts w:ascii="바탕" w:eastAsia="바탕" w:hAnsi="바탕" w:cs="굴림"/>
          <w:noProof/>
          <w:color w:val="000000"/>
          <w:kern w:val="0"/>
          <w:szCs w:val="20"/>
        </w:rPr>
        <w:drawing>
          <wp:inline distT="0" distB="0" distL="0" distR="0">
            <wp:extent cx="2567305" cy="1762125"/>
            <wp:effectExtent l="19050" t="0" r="4445" b="0"/>
            <wp:docPr id="4" name="_x110757008" descr="EMB00001f4812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10757008" descr="EMB00001f4812eb"/>
                    <pic:cNvPicPr>
                      <a:picLocks noChangeAspect="1" noChangeArrowheads="1"/>
                    </pic:cNvPicPr>
                  </pic:nvPicPr>
                  <pic:blipFill>
                    <a:blip r:embed="rId8" cstate="print"/>
                    <a:srcRect/>
                    <a:stretch>
                      <a:fillRect/>
                    </a:stretch>
                  </pic:blipFill>
                  <pic:spPr bwMode="auto">
                    <a:xfrm>
                      <a:off x="0" y="0"/>
                      <a:ext cx="2567305" cy="1762125"/>
                    </a:xfrm>
                    <a:prstGeom prst="rect">
                      <a:avLst/>
                    </a:prstGeom>
                    <a:noFill/>
                    <a:ln w="9525">
                      <a:noFill/>
                      <a:miter lim="800000"/>
                      <a:headEnd/>
                      <a:tailEnd/>
                    </a:ln>
                  </pic:spPr>
                </pic:pic>
              </a:graphicData>
            </a:graphic>
          </wp:inline>
        </w:drawing>
      </w:r>
    </w:p>
    <w:p w:rsidR="009D4E6A" w:rsidRPr="009D4E6A" w:rsidRDefault="009D4E6A" w:rsidP="009D4E6A">
      <w:pPr>
        <w:widowControl/>
        <w:wordWrap/>
        <w:autoSpaceDE/>
        <w:autoSpaceDN/>
        <w:snapToGrid w:val="0"/>
        <w:spacing w:line="312"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line="312"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Upon the 2015 pension reform, the contribution rates of 14% will be increased to 18%, while the new accrual rates of pension will be decreased from the current 1.9% to 1.7% gradually</w:t>
      </w:r>
    </w:p>
    <w:p w:rsidR="009D4E6A" w:rsidRPr="009D4E6A" w:rsidRDefault="009D4E6A" w:rsidP="009D4E6A">
      <w:pPr>
        <w:widowControl/>
        <w:wordWrap/>
        <w:autoSpaceDE/>
        <w:autoSpaceDN/>
        <w:snapToGrid w:val="0"/>
        <w:spacing w:line="312"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The retirement age will be raised up to the age of 65, which makes the amount of contribution higher but that of pension benefits lower</w:t>
      </w:r>
    </w:p>
    <w:p w:rsidR="009D4E6A" w:rsidRPr="009D4E6A" w:rsidRDefault="009D4E6A" w:rsidP="009D4E6A">
      <w:pPr>
        <w:widowControl/>
        <w:wordWrap/>
        <w:autoSpaceDE/>
        <w:autoSpaceDN/>
        <w:snapToGrid w:val="0"/>
        <w:spacing w:line="312" w:lineRule="auto"/>
        <w:jc w:val="right"/>
        <w:rPr>
          <w:rFonts w:ascii="바탕" w:eastAsia="바탕" w:hAnsi="바탕" w:cs="굴림" w:hint="eastAsia"/>
          <w:color w:val="000000"/>
          <w:kern w:val="0"/>
          <w:szCs w:val="20"/>
        </w:rPr>
      </w:pPr>
      <w:r w:rsidRPr="009D4E6A">
        <w:rPr>
          <w:rFonts w:ascii="Times New Roman" w:eastAsia="휴먼명조" w:hAnsi="Times New Roman" w:cs="Times New Roman"/>
          <w:color w:val="000000"/>
          <w:kern w:val="0"/>
          <w:sz w:val="28"/>
          <w:szCs w:val="28"/>
        </w:rPr>
        <w:t>(in ten thousand won)</w:t>
      </w: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1767"/>
        <w:gridCol w:w="2409"/>
        <w:gridCol w:w="1690"/>
        <w:gridCol w:w="1681"/>
        <w:gridCol w:w="1683"/>
      </w:tblGrid>
      <w:tr w:rsidR="009D4E6A" w:rsidRPr="009D4E6A" w:rsidTr="009D4E6A">
        <w:trPr>
          <w:trHeight w:val="466"/>
        </w:trPr>
        <w:tc>
          <w:tcPr>
            <w:tcW w:w="4287" w:type="dxa"/>
            <w:gridSpan w:val="2"/>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p>
        </w:tc>
        <w:tc>
          <w:tcPr>
            <w:tcW w:w="17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4"/>
                <w:szCs w:val="24"/>
              </w:rPr>
              <w:t>before (a)</w:t>
            </w:r>
          </w:p>
        </w:tc>
        <w:tc>
          <w:tcPr>
            <w:tcW w:w="17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4"/>
                <w:szCs w:val="24"/>
              </w:rPr>
              <w:t>after (b)</w:t>
            </w:r>
          </w:p>
        </w:tc>
        <w:tc>
          <w:tcPr>
            <w:tcW w:w="17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휴먼명조" w:hAnsi="Times New Roman" w:cs="Times New Roman"/>
                <w:b/>
                <w:bCs/>
                <w:color w:val="000000"/>
                <w:kern w:val="0"/>
                <w:sz w:val="24"/>
                <w:szCs w:val="24"/>
              </w:rPr>
              <w:t>(b-a)/a</w:t>
            </w:r>
          </w:p>
        </w:tc>
      </w:tr>
      <w:tr w:rsidR="009D4E6A" w:rsidRPr="009D4E6A" w:rsidTr="009D4E6A">
        <w:trPr>
          <w:trHeight w:val="56"/>
        </w:trPr>
        <w:tc>
          <w:tcPr>
            <w:tcW w:w="4287" w:type="dxa"/>
            <w:gridSpan w:val="2"/>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6"/>
                <w:szCs w:val="20"/>
              </w:rPr>
            </w:pPr>
          </w:p>
        </w:tc>
        <w:tc>
          <w:tcPr>
            <w:tcW w:w="174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6"/>
                <w:szCs w:val="20"/>
              </w:rPr>
            </w:pPr>
          </w:p>
        </w:tc>
        <w:tc>
          <w:tcPr>
            <w:tcW w:w="174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6"/>
                <w:szCs w:val="20"/>
              </w:rPr>
            </w:pPr>
          </w:p>
        </w:tc>
        <w:tc>
          <w:tcPr>
            <w:tcW w:w="174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6"/>
                <w:szCs w:val="20"/>
              </w:rPr>
            </w:pPr>
          </w:p>
        </w:tc>
      </w:tr>
      <w:tr w:rsidR="009D4E6A" w:rsidRPr="009D4E6A" w:rsidTr="009D4E6A">
        <w:trPr>
          <w:trHeight w:val="593"/>
        </w:trPr>
        <w:tc>
          <w:tcPr>
            <w:tcW w:w="1815"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recruited by the 9</w:t>
            </w:r>
            <w:r w:rsidRPr="009D4E6A">
              <w:rPr>
                <w:rFonts w:ascii="Times New Roman" w:eastAsia="한양신명조" w:hAnsi="Times New Roman" w:cs="Times New Roman"/>
                <w:color w:val="000000"/>
                <w:kern w:val="0"/>
                <w:sz w:val="22"/>
                <w:vertAlign w:val="superscript"/>
              </w:rPr>
              <w:t>th</w:t>
            </w:r>
            <w:r w:rsidRPr="009D4E6A">
              <w:rPr>
                <w:rFonts w:ascii="Times New Roman" w:eastAsia="한양신명조" w:hAnsi="Times New Roman" w:cs="Times New Roman"/>
                <w:color w:val="000000"/>
                <w:kern w:val="0"/>
                <w:sz w:val="22"/>
              </w:rPr>
              <w:t xml:space="preserve"> grade </w:t>
            </w:r>
          </w:p>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굴림" w:hint="eastAsia"/>
                <w:color w:val="000000"/>
                <w:kern w:val="0"/>
                <w:sz w:val="22"/>
              </w:rPr>
              <w:t>→</w:t>
            </w:r>
            <w:r w:rsidRPr="009D4E6A">
              <w:rPr>
                <w:rFonts w:ascii="Times New Roman" w:eastAsia="한양신명조" w:hAnsi="Times New Roman" w:cs="굴림" w:hint="eastAsia"/>
                <w:color w:val="000000"/>
                <w:kern w:val="0"/>
                <w:sz w:val="22"/>
              </w:rPr>
              <w:t xml:space="preserve"> retired by the 6</w:t>
            </w:r>
            <w:r w:rsidRPr="009D4E6A">
              <w:rPr>
                <w:rFonts w:ascii="Times New Roman" w:eastAsia="한양신명조" w:hAnsi="Times New Roman" w:cs="Times New Roman"/>
                <w:color w:val="000000"/>
                <w:kern w:val="0"/>
                <w:sz w:val="22"/>
                <w:vertAlign w:val="superscript"/>
              </w:rPr>
              <w:t>th</w:t>
            </w:r>
            <w:r w:rsidRPr="009D4E6A">
              <w:rPr>
                <w:rFonts w:ascii="Times New Roman" w:eastAsia="한양신명조" w:hAnsi="Times New Roman" w:cs="Times New Roman"/>
                <w:color w:val="000000"/>
                <w:kern w:val="0"/>
                <w:sz w:val="22"/>
              </w:rPr>
              <w:t xml:space="preserve"> grade </w:t>
            </w:r>
          </w:p>
        </w:tc>
        <w:tc>
          <w:tcPr>
            <w:tcW w:w="2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 xml:space="preserve">The amount of contributions </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42</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54</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+28%</w:t>
            </w:r>
          </w:p>
        </w:tc>
      </w:tr>
      <w:tr w:rsidR="009D4E6A" w:rsidRPr="009D4E6A" w:rsidTr="009D4E6A">
        <w:trPr>
          <w:trHeight w:val="593"/>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2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The amount of Pension benefits</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137</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134</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-2%</w:t>
            </w:r>
          </w:p>
        </w:tc>
      </w:tr>
      <w:tr w:rsidR="009D4E6A" w:rsidRPr="009D4E6A" w:rsidTr="009D4E6A">
        <w:trPr>
          <w:trHeight w:val="133"/>
        </w:trPr>
        <w:tc>
          <w:tcPr>
            <w:tcW w:w="1815"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c>
          <w:tcPr>
            <w:tcW w:w="2472"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c>
          <w:tcPr>
            <w:tcW w:w="174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c>
          <w:tcPr>
            <w:tcW w:w="174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c>
          <w:tcPr>
            <w:tcW w:w="174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r>
      <w:tr w:rsidR="009D4E6A" w:rsidRPr="009D4E6A" w:rsidTr="009D4E6A">
        <w:trPr>
          <w:trHeight w:val="593"/>
        </w:trPr>
        <w:tc>
          <w:tcPr>
            <w:tcW w:w="1815"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recruited by the 7</w:t>
            </w:r>
            <w:r w:rsidRPr="009D4E6A">
              <w:rPr>
                <w:rFonts w:ascii="Times New Roman" w:eastAsia="한양신명조" w:hAnsi="Times New Roman" w:cs="Times New Roman"/>
                <w:color w:val="000000"/>
                <w:kern w:val="0"/>
                <w:sz w:val="22"/>
                <w:vertAlign w:val="superscript"/>
              </w:rPr>
              <w:t>th</w:t>
            </w:r>
            <w:r w:rsidRPr="009D4E6A">
              <w:rPr>
                <w:rFonts w:ascii="Times New Roman" w:eastAsia="한양신명조" w:hAnsi="Times New Roman" w:cs="Times New Roman"/>
                <w:color w:val="000000"/>
                <w:kern w:val="0"/>
                <w:sz w:val="22"/>
              </w:rPr>
              <w:t xml:space="preserve"> grade </w:t>
            </w:r>
          </w:p>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굴림" w:hint="eastAsia"/>
                <w:color w:val="000000"/>
                <w:kern w:val="0"/>
                <w:sz w:val="22"/>
              </w:rPr>
              <w:t>→</w:t>
            </w:r>
            <w:r w:rsidRPr="009D4E6A">
              <w:rPr>
                <w:rFonts w:ascii="Times New Roman" w:eastAsia="한양신명조" w:hAnsi="Times New Roman" w:cs="굴림" w:hint="eastAsia"/>
                <w:color w:val="000000"/>
                <w:kern w:val="0"/>
                <w:sz w:val="22"/>
              </w:rPr>
              <w:t xml:space="preserve"> retired by the 4</w:t>
            </w:r>
            <w:r w:rsidRPr="009D4E6A">
              <w:rPr>
                <w:rFonts w:ascii="Times New Roman" w:eastAsia="한양신명조" w:hAnsi="Times New Roman" w:cs="Times New Roman"/>
                <w:color w:val="000000"/>
                <w:kern w:val="0"/>
                <w:sz w:val="22"/>
                <w:vertAlign w:val="superscript"/>
              </w:rPr>
              <w:t>th</w:t>
            </w:r>
            <w:r w:rsidRPr="009D4E6A">
              <w:rPr>
                <w:rFonts w:ascii="Times New Roman" w:eastAsia="한양신명조" w:hAnsi="Times New Roman" w:cs="Times New Roman"/>
                <w:color w:val="000000"/>
                <w:kern w:val="0"/>
                <w:sz w:val="22"/>
              </w:rPr>
              <w:t xml:space="preserve"> grade </w:t>
            </w:r>
          </w:p>
        </w:tc>
        <w:tc>
          <w:tcPr>
            <w:tcW w:w="2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 xml:space="preserve">The amount of contributions </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53</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68</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+28%</w:t>
            </w:r>
          </w:p>
        </w:tc>
      </w:tr>
      <w:tr w:rsidR="009D4E6A" w:rsidRPr="009D4E6A" w:rsidTr="009D4E6A">
        <w:trPr>
          <w:trHeight w:val="593"/>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2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The amount of Pension benefits</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173</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157</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-9%</w:t>
            </w:r>
          </w:p>
        </w:tc>
      </w:tr>
      <w:tr w:rsidR="009D4E6A" w:rsidRPr="009D4E6A" w:rsidTr="009D4E6A">
        <w:trPr>
          <w:trHeight w:val="133"/>
        </w:trPr>
        <w:tc>
          <w:tcPr>
            <w:tcW w:w="1815"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c>
          <w:tcPr>
            <w:tcW w:w="2472"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c>
          <w:tcPr>
            <w:tcW w:w="174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c>
          <w:tcPr>
            <w:tcW w:w="174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c>
          <w:tcPr>
            <w:tcW w:w="1740"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 w:val="14"/>
                <w:szCs w:val="20"/>
              </w:rPr>
            </w:pPr>
          </w:p>
        </w:tc>
      </w:tr>
      <w:tr w:rsidR="009D4E6A" w:rsidRPr="009D4E6A" w:rsidTr="009D4E6A">
        <w:trPr>
          <w:trHeight w:val="593"/>
        </w:trPr>
        <w:tc>
          <w:tcPr>
            <w:tcW w:w="1815"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recruited by the 5</w:t>
            </w:r>
            <w:r w:rsidRPr="009D4E6A">
              <w:rPr>
                <w:rFonts w:ascii="Times New Roman" w:eastAsia="한양신명조" w:hAnsi="Times New Roman" w:cs="Times New Roman"/>
                <w:color w:val="000000"/>
                <w:kern w:val="0"/>
                <w:sz w:val="22"/>
                <w:vertAlign w:val="superscript"/>
              </w:rPr>
              <w:t>th</w:t>
            </w:r>
            <w:r w:rsidRPr="009D4E6A">
              <w:rPr>
                <w:rFonts w:ascii="Times New Roman" w:eastAsia="한양신명조" w:hAnsi="Times New Roman" w:cs="Times New Roman"/>
                <w:color w:val="000000"/>
                <w:kern w:val="0"/>
                <w:sz w:val="22"/>
              </w:rPr>
              <w:t xml:space="preserve"> grade </w:t>
            </w:r>
          </w:p>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굴림" w:hint="eastAsia"/>
                <w:color w:val="000000"/>
                <w:kern w:val="0"/>
                <w:sz w:val="22"/>
              </w:rPr>
              <w:t>→</w:t>
            </w:r>
            <w:r w:rsidRPr="009D4E6A">
              <w:rPr>
                <w:rFonts w:ascii="Times New Roman" w:eastAsia="한양신명조" w:hAnsi="Times New Roman" w:cs="굴림" w:hint="eastAsia"/>
                <w:color w:val="000000"/>
                <w:kern w:val="0"/>
                <w:sz w:val="22"/>
              </w:rPr>
              <w:t xml:space="preserve"> retired by the 2</w:t>
            </w:r>
            <w:r w:rsidRPr="009D4E6A">
              <w:rPr>
                <w:rFonts w:ascii="Times New Roman" w:eastAsia="한양신명조" w:hAnsi="Times New Roman" w:cs="Times New Roman"/>
                <w:color w:val="000000"/>
                <w:kern w:val="0"/>
                <w:sz w:val="22"/>
                <w:vertAlign w:val="superscript"/>
              </w:rPr>
              <w:t>nd</w:t>
            </w:r>
            <w:r w:rsidRPr="009D4E6A">
              <w:rPr>
                <w:rFonts w:ascii="Times New Roman" w:eastAsia="한양신명조" w:hAnsi="Times New Roman" w:cs="Times New Roman"/>
                <w:color w:val="000000"/>
                <w:kern w:val="0"/>
                <w:sz w:val="22"/>
              </w:rPr>
              <w:t xml:space="preserve"> grade </w:t>
            </w:r>
          </w:p>
        </w:tc>
        <w:tc>
          <w:tcPr>
            <w:tcW w:w="2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 xml:space="preserve">The amount of contributions </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63</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80</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+27%</w:t>
            </w:r>
          </w:p>
        </w:tc>
      </w:tr>
      <w:tr w:rsidR="009D4E6A" w:rsidRPr="009D4E6A" w:rsidTr="009D4E6A">
        <w:trPr>
          <w:trHeight w:val="593"/>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9D4E6A" w:rsidRPr="009D4E6A" w:rsidRDefault="009D4E6A" w:rsidP="009D4E6A">
            <w:pPr>
              <w:widowControl/>
              <w:wordWrap/>
              <w:autoSpaceDE/>
              <w:autoSpaceDN/>
              <w:jc w:val="left"/>
              <w:rPr>
                <w:rFonts w:ascii="바탕" w:eastAsia="바탕" w:hAnsi="바탕" w:cs="굴림"/>
                <w:color w:val="000000"/>
                <w:kern w:val="0"/>
                <w:szCs w:val="20"/>
              </w:rPr>
            </w:pPr>
          </w:p>
        </w:tc>
        <w:tc>
          <w:tcPr>
            <w:tcW w:w="2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The amount of Pension benefits</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205</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177</w:t>
            </w:r>
          </w:p>
        </w:tc>
        <w:tc>
          <w:tcPr>
            <w:tcW w:w="17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jc w:val="center"/>
              <w:rPr>
                <w:rFonts w:ascii="바탕" w:eastAsia="바탕" w:hAnsi="바탕" w:cs="굴림"/>
                <w:color w:val="000000"/>
                <w:kern w:val="0"/>
                <w:szCs w:val="20"/>
              </w:rPr>
            </w:pPr>
            <w:r w:rsidRPr="009D4E6A">
              <w:rPr>
                <w:rFonts w:ascii="Times New Roman" w:eastAsia="한양신명조" w:hAnsi="Times New Roman" w:cs="Times New Roman"/>
                <w:color w:val="000000"/>
                <w:kern w:val="0"/>
                <w:sz w:val="22"/>
              </w:rPr>
              <w:t>-14%</w:t>
            </w:r>
          </w:p>
        </w:tc>
      </w:tr>
    </w:tbl>
    <w:p w:rsidR="009D4E6A" w:rsidRPr="009D4E6A" w:rsidRDefault="009D4E6A" w:rsidP="009D4E6A">
      <w:pPr>
        <w:widowControl/>
        <w:wordWrap/>
        <w:autoSpaceDE/>
        <w:autoSpaceDN/>
        <w:snapToGrid w:val="0"/>
        <w:spacing w:line="384" w:lineRule="auto"/>
        <w:rPr>
          <w:rFonts w:ascii="바탕" w:eastAsia="바탕" w:hAnsi="바탕" w:cs="굴림"/>
          <w:vanish/>
          <w:color w:val="000000"/>
          <w:kern w:val="0"/>
          <w:szCs w:val="20"/>
        </w:rPr>
      </w:pPr>
    </w:p>
    <w:tbl>
      <w:tblP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230"/>
      </w:tblGrid>
      <w:tr w:rsidR="009D4E6A" w:rsidRPr="009D4E6A" w:rsidTr="009D4E6A">
        <w:trPr>
          <w:trHeight w:val="1049"/>
        </w:trPr>
        <w:tc>
          <w:tcPr>
            <w:tcW w:w="952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D4E6A" w:rsidRPr="009D4E6A" w:rsidRDefault="009D4E6A" w:rsidP="009D4E6A">
            <w:pPr>
              <w:widowControl/>
              <w:wordWrap/>
              <w:autoSpaceDE/>
              <w:autoSpaceDN/>
              <w:snapToGrid w:val="0"/>
              <w:spacing w:line="384" w:lineRule="auto"/>
              <w:rPr>
                <w:rFonts w:ascii="바탕" w:eastAsia="바탕" w:hAnsi="바탕" w:cs="굴림"/>
                <w:color w:val="000000"/>
                <w:kern w:val="0"/>
                <w:szCs w:val="20"/>
              </w:rPr>
            </w:pPr>
            <w:r w:rsidRPr="009D4E6A">
              <w:rPr>
                <w:rFonts w:ascii="HY헤드라인M" w:eastAsia="HY헤드라인M" w:hAnsi="HY헤드라인M" w:cs="굴림" w:hint="eastAsia"/>
                <w:color w:val="000000"/>
                <w:kern w:val="0"/>
                <w:sz w:val="32"/>
                <w:szCs w:val="32"/>
              </w:rPr>
              <w:t>5. How is the management of the Civil Service Pension Fund?</w:t>
            </w:r>
          </w:p>
        </w:tc>
      </w:tr>
    </w:tbl>
    <w:p w:rsidR="009D4E6A" w:rsidRPr="009D4E6A" w:rsidRDefault="009D4E6A" w:rsidP="009D4E6A">
      <w:pPr>
        <w:widowControl/>
        <w:wordWrap/>
        <w:autoSpaceDE/>
        <w:autoSpaceDN/>
        <w:snapToGrid w:val="0"/>
        <w:spacing w:line="216"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120" w:line="408"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The Civil Service Pension Fund (CSPF) has been operating by the Civil Service Pension Service (CSPS) established in 1982, which are strictly supervised or inspected by the National Assembly, the Board of Audit and Inspection, accounting firms and the Government. </w:t>
      </w:r>
    </w:p>
    <w:p w:rsidR="009D4E6A" w:rsidRPr="009D4E6A" w:rsidRDefault="009D4E6A" w:rsidP="009D4E6A">
      <w:pPr>
        <w:widowControl/>
        <w:wordWrap/>
        <w:autoSpaceDE/>
        <w:autoSpaceDN/>
        <w:snapToGrid w:val="0"/>
        <w:spacing w:before="40" w:after="120" w:line="408"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The amount of the CSPF is currently 8.5 trillion won (around 8.5 billion dollars) in total, of which the real financial assets make up 3.9 trillion won (around 3.9 billion dollars) except for the values of the resort facilities and housing leasing for civil servants.</w:t>
      </w:r>
    </w:p>
    <w:p w:rsidR="009D4E6A" w:rsidRPr="009D4E6A" w:rsidRDefault="009D4E6A" w:rsidP="009D4E6A">
      <w:pPr>
        <w:widowControl/>
        <w:wordWrap/>
        <w:autoSpaceDE/>
        <w:autoSpaceDN/>
        <w:snapToGrid w:val="0"/>
        <w:spacing w:before="40" w:after="120" w:line="408"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120" w:line="408"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The Korean Civil Service Pension Scheme is financed by a pay-as-you-go plan so that the annual pension expenditures are mainly financed by the revenues from the contributions of both civil servants and the government.</w:t>
      </w:r>
    </w:p>
    <w:p w:rsidR="009D4E6A" w:rsidRPr="009D4E6A" w:rsidRDefault="009D4E6A" w:rsidP="009D4E6A">
      <w:pPr>
        <w:widowControl/>
        <w:wordWrap/>
        <w:autoSpaceDE/>
        <w:autoSpaceDN/>
        <w:snapToGrid w:val="0"/>
        <w:spacing w:before="40" w:after="120" w:line="408" w:lineRule="auto"/>
        <w:rPr>
          <w:rFonts w:ascii="바탕" w:eastAsia="바탕" w:hAnsi="바탕" w:cs="굴림" w:hint="eastAsia"/>
          <w:color w:val="000000"/>
          <w:kern w:val="0"/>
          <w:szCs w:val="20"/>
        </w:rPr>
      </w:pPr>
      <w:r w:rsidRPr="009D4E6A">
        <w:rPr>
          <w:rFonts w:ascii="Times New Roman" w:eastAsia="한양중고딕" w:hAnsi="Times New Roman" w:cs="굴림" w:hint="eastAsia"/>
          <w:color w:val="000000"/>
          <w:kern w:val="0"/>
          <w:sz w:val="28"/>
          <w:szCs w:val="28"/>
        </w:rPr>
        <w:t>○</w:t>
      </w:r>
      <w:r w:rsidRPr="009D4E6A">
        <w:rPr>
          <w:rFonts w:ascii="Times New Roman" w:eastAsia="휴먼명조" w:hAnsi="Times New Roman" w:cs="Times New Roman"/>
          <w:color w:val="000000"/>
          <w:kern w:val="0"/>
          <w:sz w:val="28"/>
          <w:szCs w:val="28"/>
        </w:rPr>
        <w:t xml:space="preserve"> The role of the CSPF is mainly to keep reserve requirements or a contingency fund for the purpose of averting temporary liquidity risks because a 3.9 trillion won of the financial assets equals to just the amount of 5 months’ pension expenditures which reaches up to 10.2 trillion won yearly. </w:t>
      </w:r>
    </w:p>
    <w:p w:rsidR="009D4E6A" w:rsidRPr="009D4E6A" w:rsidRDefault="009D4E6A" w:rsidP="009D4E6A">
      <w:pPr>
        <w:widowControl/>
        <w:wordWrap/>
        <w:autoSpaceDE/>
        <w:autoSpaceDN/>
        <w:snapToGrid w:val="0"/>
        <w:spacing w:before="40" w:after="120" w:line="408" w:lineRule="auto"/>
        <w:rPr>
          <w:rFonts w:ascii="바탕" w:eastAsia="바탕" w:hAnsi="바탕" w:cs="굴림" w:hint="eastAsia"/>
          <w:color w:val="000000"/>
          <w:kern w:val="0"/>
          <w:szCs w:val="20"/>
        </w:rPr>
      </w:pPr>
    </w:p>
    <w:p w:rsidR="009D4E6A" w:rsidRPr="009D4E6A" w:rsidRDefault="009D4E6A" w:rsidP="009D4E6A">
      <w:pPr>
        <w:widowControl/>
        <w:wordWrap/>
        <w:autoSpaceDE/>
        <w:autoSpaceDN/>
        <w:snapToGrid w:val="0"/>
        <w:spacing w:before="40" w:after="120" w:line="408" w:lineRule="auto"/>
        <w:rPr>
          <w:rFonts w:ascii="바탕" w:eastAsia="바탕" w:hAnsi="바탕" w:cs="굴림" w:hint="eastAsia"/>
          <w:color w:val="000000"/>
          <w:kern w:val="0"/>
          <w:szCs w:val="20"/>
        </w:rPr>
      </w:pPr>
      <w:r w:rsidRPr="009D4E6A">
        <w:rPr>
          <w:rFonts w:ascii="바탕" w:eastAsia="바탕" w:hAnsi="바탕" w:cs="바탕" w:hint="eastAsia"/>
          <w:color w:val="000000"/>
          <w:kern w:val="0"/>
          <w:sz w:val="28"/>
          <w:szCs w:val="28"/>
        </w:rPr>
        <w:t>□</w:t>
      </w:r>
      <w:r w:rsidRPr="009D4E6A">
        <w:rPr>
          <w:rFonts w:ascii="Times New Roman" w:eastAsia="휴먼명조" w:hAnsi="Times New Roman" w:cs="굴림" w:hint="eastAsia"/>
          <w:color w:val="000000"/>
          <w:kern w:val="0"/>
          <w:sz w:val="28"/>
          <w:szCs w:val="28"/>
        </w:rPr>
        <w:t xml:space="preserve"> Currently, the rate of return on the CSPF investment is equal to 3.8 % during the last 5 years, the half of which is to be spent for annual pension expenditures to ease the financial strain while the other half is deposited to the Fund.</w:t>
      </w:r>
    </w:p>
    <w:p w:rsidR="007447D1" w:rsidRPr="009D4E6A" w:rsidRDefault="009D4E6A"/>
    <w:sectPr w:rsidR="007447D1" w:rsidRPr="009D4E6A" w:rsidSect="003072A1">
      <w:pgSz w:w="11906" w:h="16838"/>
      <w:pgMar w:top="1701" w:right="1440" w:bottom="1440" w:left="1440" w:header="851" w:footer="992" w:gutter="0"/>
      <w:cols w:space="425"/>
      <w:docGrid w:linePitch="360"/>
    </w:sectPr>
  </w:body>
</w:document>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컴바탕">
    <w:panose1 w:val="02030600000101010101"/>
    <w:charset w:val="81"/>
    <w:family w:val="roman"/>
    <w:pitch w:val="variable"/>
    <w:sig w:usb0="F7FFAFFF" w:usb1="FBDFFFFF" w:usb2="00FFFFFF" w:usb3="00000000" w:csb0="803F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HY헤드라인M">
    <w:panose1 w:val="02030600000101010101"/>
    <w:charset w:val="81"/>
    <w:family w:val="roman"/>
    <w:pitch w:val="variable"/>
    <w:sig w:usb0="900002A7" w:usb1="09D77CF9"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휴먼명조">
    <w:altName w:val="HyhwpEQ"/>
    <w:panose1 w:val="00000000000000000000"/>
    <w:charset w:val="81"/>
    <w:family w:val="roman"/>
    <w:notTrueType/>
    <w:pitch w:val="default"/>
    <w:sig w:usb0="00000001" w:usb1="09060000" w:usb2="00000010" w:usb3="00000000" w:csb0="00080000" w:csb1="00000000"/>
  </w:font>
  <w:font w:name="한양신명조">
    <w:altName w:val="HyhwpEQ"/>
    <w:panose1 w:val="00000000000000000000"/>
    <w:charset w:val="81"/>
    <w:family w:val="roman"/>
    <w:notTrueType/>
    <w:pitch w:val="default"/>
    <w:sig w:usb0="00000001" w:usb1="09060000" w:usb2="00000010" w:usb3="00000000" w:csb0="00080000" w:csb1="00000000"/>
  </w:font>
  <w:font w:name="신명 순명조">
    <w:altName w:val="HyhwpEQ"/>
    <w:panose1 w:val="00000000000000000000"/>
    <w:charset w:val="81"/>
    <w:family w:val="roman"/>
    <w:notTrueType/>
    <w:pitch w:val="default"/>
    <w:sig w:usb0="00000001" w:usb1="09060000" w:usb2="00000010" w:usb3="00000000" w:csb0="00080000" w:csb1="00000000"/>
  </w:font>
  <w:font w:name="HCI Poppy">
    <w:altName w:val="Times New Roman"/>
    <w:panose1 w:val="00000000000000000000"/>
    <w:charset w:val="00"/>
    <w:family w:val="roman"/>
    <w:notTrueType/>
    <w:pitch w:val="default"/>
    <w:sig w:usb0="00000000" w:usb1="00000000" w:usb2="00000000" w:usb3="00000000" w:csb0="00000000" w:csb1="00000000"/>
  </w:font>
  <w:font w:name="한양중고딕">
    <w:altName w:val="HyhwpEQ"/>
    <w:panose1 w:val="00000000000000000000"/>
    <w:charset w:val="81"/>
    <w:family w:val="roman"/>
    <w:notTrueType/>
    <w:pitch w:val="default"/>
    <w:sig w:usb0="00000001" w:usb1="09060000" w:usb2="00000010" w:usb3="00000000" w:csb0="0008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bordersDoNotSurroundHeader/>
  <w:bordersDoNotSurroundFooter/>
  <w:proofState w:spelling="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
  <w:rsids>
    <w:rsidRoot w:val="009D4E6A"/>
    <w:rsid w:val="003072A1"/>
    <w:rsid w:val="00314DC9"/>
    <w:rsid w:val="009D4E6A"/>
    <w:rsid w:val="00B643B1"/>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A1"/>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
    <w:name w:val="MS바탕글"/>
    <w:basedOn w:val="a"/>
    <w:rsid w:val="009D4E6A"/>
    <w:pPr>
      <w:widowControl/>
      <w:wordWrap/>
      <w:autoSpaceDE/>
      <w:autoSpaceDN/>
      <w:snapToGrid w:val="0"/>
      <w:spacing w:line="384" w:lineRule="auto"/>
    </w:pPr>
    <w:rPr>
      <w:rFonts w:ascii="한컴바탕" w:eastAsia="한컴바탕" w:hAnsi="Times New Roman" w:cs="한컴바탕"/>
      <w:color w:val="000000"/>
      <w:kern w:val="0"/>
      <w:szCs w:val="20"/>
    </w:rPr>
  </w:style>
  <w:style w:type="paragraph" w:customStyle="1" w:styleId="a3">
    <w:name w:val="바탕글"/>
    <w:basedOn w:val="a"/>
    <w:rsid w:val="009D4E6A"/>
    <w:pPr>
      <w:widowControl/>
      <w:wordWrap/>
      <w:autoSpaceDE/>
      <w:autoSpaceDN/>
      <w:snapToGrid w:val="0"/>
      <w:spacing w:line="384" w:lineRule="auto"/>
    </w:pPr>
    <w:rPr>
      <w:rFonts w:ascii="바탕" w:eastAsia="바탕" w:hAnsi="바탕" w:cs="굴림"/>
      <w:color w:val="000000"/>
      <w:kern w:val="0"/>
      <w:szCs w:val="20"/>
    </w:rPr>
  </w:style>
  <w:style w:type="paragraph" w:styleId="a4">
    <w:name w:val="Balloon Text"/>
    <w:basedOn w:val="a"/>
    <w:link w:val="Char"/>
    <w:uiPriority w:val="99"/>
    <w:semiHidden/>
    <w:unhideWhenUsed/>
    <w:rsid w:val="009D4E6A"/>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9D4E6A"/>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150647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3130</Words>
  <Characters>17847</Characters>
  <Application>Microsoft Office Word</Application>
  <DocSecurity>0</DocSecurity>
  <Lines>148</Lines>
  <Paragraphs>41</Paragraphs>
  <ScaleCrop>false</ScaleCrop>
  <Company/>
  <LinksUpToDate>false</LinksUpToDate>
  <CharactersWithSpaces>20936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TG</dc:creator>
  <cp:lastModifiedBy>TG</cp:lastModifiedBy>
  <cp:revision>1</cp:revision>
  <dcterms:created xsi:type="dcterms:W3CDTF">2015-08-25T02:23:00Z</dcterms:created>
  <dcterms:modified xsi:type="dcterms:W3CDTF">2015-08-25T02:23:00Z</dcterms:modified>
</cp:coreProperties>
</file>